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p>
    <w:p>
      <w:pPr>
        <w:spacing w:line="560" w:lineRule="exact"/>
        <w:jc w:val="center"/>
        <w:rPr>
          <w:rFonts w:ascii="仿宋_GB2312" w:hAnsi="Times New Roman" w:eastAsia="仿宋_GB2312"/>
          <w:sz w:val="30"/>
        </w:rPr>
      </w:pPr>
      <w:r>
        <w:rPr>
          <w:rFonts w:hint="eastAsia" w:ascii="仿宋_GB2312" w:hAnsi="Times New Roman" w:eastAsia="仿宋_GB2312"/>
          <w:sz w:val="30"/>
        </w:rPr>
        <w:t>鄂青基〔2020〕</w:t>
      </w:r>
      <w:r>
        <w:rPr>
          <w:rFonts w:hint="eastAsia" w:ascii="仿宋_GB2312" w:hAnsi="Times New Roman" w:eastAsia="仿宋_GB2312"/>
          <w:sz w:val="30"/>
          <w:lang w:val="en-US" w:eastAsia="zh-CN"/>
        </w:rPr>
        <w:t>42</w:t>
      </w:r>
      <w:r>
        <w:rPr>
          <w:rFonts w:hint="eastAsia" w:ascii="仿宋_GB2312" w:hAnsi="Times New Roman" w:eastAsia="仿宋_GB2312"/>
          <w:sz w:val="30"/>
        </w:rPr>
        <w:t>号</w:t>
      </w:r>
    </w:p>
    <w:p>
      <w:pPr>
        <w:spacing w:line="560" w:lineRule="exact"/>
        <w:jc w:val="center"/>
        <w:rPr>
          <w:rFonts w:ascii="仿宋_GB2312" w:eastAsia="仿宋_GB2312"/>
          <w:b/>
          <w:sz w:val="30"/>
        </w:rPr>
      </w:pPr>
    </w:p>
    <w:p>
      <w:pPr>
        <w:spacing w:line="64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关于开展2020年</w:t>
      </w:r>
      <w:r>
        <w:rPr>
          <w:rFonts w:hint="eastAsia" w:ascii="方正小标宋简体" w:hAnsi="方正小标宋简体" w:eastAsia="方正小标宋简体" w:cs="方正小标宋简体"/>
          <w:bCs/>
          <w:sz w:val="44"/>
          <w:szCs w:val="44"/>
        </w:rPr>
        <w:t>“向阳花少儿医疗救助基金”助力</w:t>
      </w:r>
      <w:bookmarkStart w:id="0" w:name="_Hlk3975543"/>
      <w:r>
        <w:rPr>
          <w:rFonts w:hint="eastAsia" w:ascii="方正小标宋简体" w:hAnsi="方正小标宋简体" w:eastAsia="方正小标宋简体" w:cs="方正小标宋简体"/>
          <w:bCs/>
          <w:sz w:val="44"/>
          <w:szCs w:val="44"/>
        </w:rPr>
        <w:t>脱贫攻坚助医行动</w:t>
      </w:r>
      <w:bookmarkEnd w:id="0"/>
      <w:r>
        <w:rPr>
          <w:rFonts w:hint="eastAsia" w:ascii="方正小标宋简体" w:hAnsi="方正小标宋简体" w:eastAsia="方正小标宋简体" w:cs="方正小标宋简体"/>
          <w:bCs/>
          <w:sz w:val="44"/>
        </w:rPr>
        <w:t>的通知</w:t>
      </w:r>
    </w:p>
    <w:p>
      <w:pPr>
        <w:spacing w:line="560" w:lineRule="exact"/>
        <w:rPr>
          <w:rFonts w:ascii="仿宋_GB2312" w:eastAsia="仿宋_GB2312"/>
          <w:sz w:val="30"/>
        </w:rPr>
      </w:pPr>
      <w:r>
        <w:rPr>
          <w:rFonts w:hint="eastAsia" w:ascii="仿宋_GB2312" w:eastAsia="仿宋_GB2312"/>
          <w:sz w:val="30"/>
        </w:rPr>
        <w:t xml:space="preserve">                                                                                                                                                                </w:t>
      </w:r>
    </w:p>
    <w:p>
      <w:pPr>
        <w:rPr>
          <w:rFonts w:ascii="仿宋_GB2312" w:eastAsia="仿宋_GB2312"/>
          <w:sz w:val="30"/>
        </w:rPr>
      </w:pPr>
      <w:bookmarkStart w:id="1" w:name="_Hlk5285263"/>
      <w:r>
        <w:rPr>
          <w:rFonts w:hint="eastAsia" w:ascii="仿宋_GB2312" w:hAnsi="Times New Roman" w:eastAsia="仿宋_GB2312"/>
          <w:sz w:val="32"/>
          <w:szCs w:val="32"/>
        </w:rPr>
        <w:t>各市、州希望办（青基会）、希望工程实施机构</w:t>
      </w:r>
      <w:r>
        <w:rPr>
          <w:rFonts w:hint="eastAsia" w:ascii="仿宋_GB2312" w:eastAsia="仿宋_GB2312"/>
          <w:sz w:val="32"/>
          <w:szCs w:val="32"/>
        </w:rPr>
        <w:t>：</w:t>
      </w:r>
      <w:bookmarkEnd w:id="1"/>
      <w:r>
        <w:rPr>
          <w:rFonts w:hint="eastAsia" w:ascii="仿宋_GB2312" w:eastAsia="仿宋_GB2312"/>
          <w:sz w:val="30"/>
        </w:rPr>
        <w:t xml:space="preserve">                                                                                                                                    </w:t>
      </w:r>
    </w:p>
    <w:p>
      <w:pPr>
        <w:adjustRightInd w:val="0"/>
        <w:snapToGrid w:val="0"/>
        <w:spacing w:line="560" w:lineRule="exact"/>
        <w:ind w:firstLine="640" w:firstLineChars="200"/>
        <w:rPr>
          <w:rFonts w:ascii="仿宋_GB2312" w:hAnsi="华文仿宋" w:eastAsia="仿宋_GB2312"/>
          <w:sz w:val="32"/>
          <w:szCs w:val="32"/>
        </w:rPr>
      </w:pPr>
      <w:r>
        <w:rPr>
          <w:rFonts w:ascii="Times New Roman" w:hAnsi="Times New Roman" w:eastAsia="仿宋_GB2312"/>
          <w:sz w:val="32"/>
          <w:szCs w:val="32"/>
        </w:rPr>
        <w:t>2020年是全面建成小康社会和</w:t>
      </w: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规划收官之年</w:t>
      </w:r>
      <w:r>
        <w:rPr>
          <w:rFonts w:hint="eastAsia" w:ascii="Times New Roman" w:hAnsi="Times New Roman" w:eastAsia="仿宋_GB2312"/>
          <w:sz w:val="32"/>
          <w:szCs w:val="32"/>
        </w:rPr>
        <w:t>，</w:t>
      </w:r>
      <w:r>
        <w:rPr>
          <w:rFonts w:ascii="Times New Roman" w:hAnsi="Times New Roman" w:eastAsia="仿宋_GB2312"/>
          <w:sz w:val="32"/>
          <w:szCs w:val="32"/>
        </w:rPr>
        <w:t>也是脱贫攻坚决战决胜之年。为响应党中央的决策部署，</w:t>
      </w:r>
      <w:r>
        <w:rPr>
          <w:rFonts w:hint="eastAsia" w:ascii="仿宋_GB2312" w:hAnsi="仿宋_GB2312" w:eastAsia="仿宋_GB2312" w:cs="仿宋_GB2312"/>
          <w:sz w:val="32"/>
          <w:szCs w:val="32"/>
        </w:rPr>
        <w:t>助力高质量完成脱贫攻坚目标任务，促进贫困青少年健康成长，湖北省青基会联合浙江省青基会继续开展2020年“向阳花少儿医疗救助基金”助力脱贫攻坚助医行动。</w:t>
      </w:r>
      <w:r>
        <w:rPr>
          <w:rFonts w:hint="eastAsia" w:ascii="仿宋_GB2312" w:hAnsi="华文仿宋" w:eastAsia="仿宋_GB2312"/>
          <w:sz w:val="32"/>
          <w:szCs w:val="32"/>
        </w:rPr>
        <w:t>现将资助工作及相关事宜通知如下：</w:t>
      </w:r>
    </w:p>
    <w:p>
      <w:pPr>
        <w:numPr>
          <w:ilvl w:val="0"/>
          <w:numId w:val="1"/>
        </w:numPr>
        <w:rPr>
          <w:rFonts w:ascii="黑体" w:hAnsi="黑体" w:eastAsia="黑体"/>
          <w:sz w:val="32"/>
          <w:szCs w:val="32"/>
        </w:rPr>
      </w:pPr>
      <w:r>
        <w:rPr>
          <w:rFonts w:hint="eastAsia" w:ascii="黑体" w:hAnsi="黑体" w:eastAsia="黑体"/>
          <w:sz w:val="32"/>
          <w:szCs w:val="32"/>
        </w:rPr>
        <w:t>资助对象</w:t>
      </w:r>
    </w:p>
    <w:p>
      <w:pPr>
        <w:ind w:firstLine="640" w:firstLineChars="200"/>
        <w:rPr>
          <w:rFonts w:ascii="仿宋_GB2312" w:hAnsi="华文仿宋" w:eastAsia="仿宋_GB2312"/>
          <w:sz w:val="32"/>
          <w:szCs w:val="32"/>
        </w:rPr>
      </w:pPr>
      <w:r>
        <w:rPr>
          <w:rFonts w:hint="eastAsia" w:ascii="仿宋_GB2312" w:eastAsia="仿宋_GB2312"/>
          <w:sz w:val="32"/>
          <w:szCs w:val="32"/>
        </w:rPr>
        <w:t>助力脱贫攻坚助医行动的资助对象为湖北省2019年10月至2020年11月期间，在县级及以上公立医院住院治疗的不满18周岁建档立卡</w:t>
      </w:r>
      <w:r>
        <w:rPr>
          <w:rFonts w:hint="eastAsia" w:ascii="仿宋_GB2312" w:eastAsia="仿宋_GB2312"/>
          <w:sz w:val="32"/>
          <w:szCs w:val="32"/>
          <w:lang w:eastAsia="zh-CN"/>
        </w:rPr>
        <w:t>贫困</w:t>
      </w:r>
      <w:r>
        <w:rPr>
          <w:rFonts w:hint="eastAsia" w:ascii="仿宋_GB2312" w:eastAsia="仿宋_GB2312"/>
          <w:sz w:val="32"/>
          <w:szCs w:val="32"/>
        </w:rPr>
        <w:t>户青少年。优先资助因疫致困的建档立卡家庭青少年，并向浙江省东西部扶贫协作、疫情防控对口支援地区倾斜。</w:t>
      </w:r>
    </w:p>
    <w:p>
      <w:pPr>
        <w:ind w:firstLine="640" w:firstLineChars="200"/>
        <w:rPr>
          <w:rFonts w:ascii="黑体" w:hAnsi="黑体" w:eastAsia="黑体"/>
          <w:sz w:val="32"/>
          <w:szCs w:val="32"/>
        </w:rPr>
      </w:pPr>
      <w:r>
        <w:rPr>
          <w:rFonts w:hint="eastAsia" w:ascii="黑体" w:hAnsi="黑体" w:eastAsia="黑体"/>
          <w:sz w:val="32"/>
          <w:szCs w:val="32"/>
        </w:rPr>
        <w:t>二、资金分配及资助标准</w:t>
      </w:r>
    </w:p>
    <w:p>
      <w:pPr>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1.项目资金总额为120万元，</w:t>
      </w:r>
      <w:r>
        <w:rPr>
          <w:rFonts w:ascii="仿宋_GB2312" w:hAnsi="华文仿宋" w:eastAsia="仿宋_GB2312"/>
          <w:sz w:val="32"/>
          <w:szCs w:val="32"/>
        </w:rPr>
        <w:t>由</w:t>
      </w:r>
      <w:r>
        <w:rPr>
          <w:rFonts w:hint="eastAsia" w:ascii="仿宋_GB2312" w:hAnsi="华文仿宋" w:eastAsia="仿宋_GB2312"/>
          <w:sz w:val="32"/>
          <w:szCs w:val="32"/>
        </w:rPr>
        <w:t>湖北省青基会争取浙江</w:t>
      </w:r>
      <w:r>
        <w:rPr>
          <w:rFonts w:ascii="仿宋_GB2312" w:hAnsi="华文仿宋" w:eastAsia="仿宋_GB2312"/>
          <w:sz w:val="32"/>
          <w:szCs w:val="32"/>
        </w:rPr>
        <w:t>省青基会</w:t>
      </w:r>
      <w:r>
        <w:rPr>
          <w:rFonts w:hint="eastAsia" w:ascii="仿宋_GB2312" w:hAnsi="华文仿宋" w:eastAsia="仿宋_GB2312"/>
          <w:sz w:val="32"/>
          <w:szCs w:val="32"/>
        </w:rPr>
        <w:t>“向阳花少儿医疗救助基金”提供专项资金，采取统筹兼顾、</w:t>
      </w:r>
      <w:r>
        <w:rPr>
          <w:rFonts w:hint="eastAsia" w:ascii="Times New Roman" w:hAnsi="Times New Roman" w:eastAsia="仿宋_GB2312"/>
          <w:sz w:val="32"/>
          <w:szCs w:val="32"/>
        </w:rPr>
        <w:t>重点倾斜相结合的方式进行项目资金分配，具体情况</w:t>
      </w:r>
      <w:r>
        <w:rPr>
          <w:rFonts w:hint="eastAsia" w:ascii="仿宋_GB2312" w:hAnsi="华文仿宋" w:eastAsia="仿宋_GB2312"/>
          <w:sz w:val="32"/>
          <w:szCs w:val="32"/>
        </w:rPr>
        <w:t>详见分配表（附件1）。</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2.本资助项目</w:t>
      </w:r>
      <w:r>
        <w:rPr>
          <w:rFonts w:ascii="仿宋_GB2312" w:hAnsi="华文仿宋" w:eastAsia="仿宋_GB2312"/>
          <w:sz w:val="32"/>
          <w:szCs w:val="32"/>
        </w:rPr>
        <w:t>用于</w:t>
      </w:r>
      <w:r>
        <w:rPr>
          <w:rFonts w:hint="eastAsia" w:ascii="仿宋_GB2312" w:hAnsi="华文仿宋" w:eastAsia="仿宋_GB2312"/>
          <w:sz w:val="32"/>
          <w:szCs w:val="32"/>
        </w:rPr>
        <w:t>资助贫困家庭患病青少年住院治疗期间自理、自费、自负医疗费用（</w:t>
      </w:r>
      <w:r>
        <w:rPr>
          <w:rFonts w:hint="eastAsia" w:ascii="仿宋_GB2312" w:hAnsi="华文仿宋" w:eastAsia="仿宋_GB2312"/>
          <w:b/>
          <w:bCs/>
          <w:sz w:val="32"/>
          <w:szCs w:val="32"/>
        </w:rPr>
        <w:t>一般不低于3000元</w:t>
      </w:r>
      <w:r>
        <w:rPr>
          <w:rFonts w:hint="eastAsia" w:ascii="仿宋_GB2312" w:hAnsi="华文仿宋" w:eastAsia="仿宋_GB2312"/>
          <w:sz w:val="32"/>
          <w:szCs w:val="32"/>
        </w:rPr>
        <w:t>），</w:t>
      </w:r>
      <w:r>
        <w:rPr>
          <w:rFonts w:ascii="仿宋_GB2312" w:hAnsi="华文仿宋" w:eastAsia="仿宋_GB2312"/>
          <w:sz w:val="32"/>
          <w:szCs w:val="32"/>
        </w:rPr>
        <w:t>标准为</w:t>
      </w:r>
      <w:r>
        <w:rPr>
          <w:rFonts w:hint="eastAsia" w:ascii="仿宋_GB2312" w:hAnsi="华文仿宋" w:eastAsia="仿宋_GB2312"/>
          <w:sz w:val="32"/>
          <w:szCs w:val="32"/>
        </w:rPr>
        <w:t>不超过上述费用的5</w:t>
      </w:r>
      <w:r>
        <w:rPr>
          <w:rFonts w:ascii="仿宋_GB2312" w:hAnsi="华文仿宋" w:eastAsia="仿宋_GB2312"/>
          <w:sz w:val="32"/>
          <w:szCs w:val="32"/>
        </w:rPr>
        <w:t>0%</w:t>
      </w:r>
      <w:r>
        <w:rPr>
          <w:rFonts w:hint="eastAsia" w:ascii="仿宋_GB2312" w:hAnsi="华文仿宋" w:eastAsia="仿宋_GB2312"/>
          <w:sz w:val="32"/>
          <w:szCs w:val="32"/>
        </w:rPr>
        <w:t>，原则上每人资助一次，最高</w:t>
      </w:r>
      <w:r>
        <w:rPr>
          <w:rFonts w:hint="eastAsia" w:ascii="仿宋_GB2312" w:hAnsi="华文仿宋" w:eastAsia="仿宋_GB2312"/>
          <w:b/>
          <w:bCs/>
          <w:sz w:val="32"/>
          <w:szCs w:val="32"/>
        </w:rPr>
        <w:t>不超过2万元</w:t>
      </w:r>
      <w:r>
        <w:rPr>
          <w:rFonts w:hint="eastAsia" w:ascii="仿宋_GB2312" w:hAnsi="华文仿宋" w:eastAsia="仿宋_GB2312"/>
          <w:sz w:val="32"/>
          <w:szCs w:val="32"/>
        </w:rPr>
        <w:t>。已获各类社会资助超过个人自费部分的，本项目不予重复资助。</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3.患病青少年具体资助金额由湖北省青基会根据医院</w:t>
      </w:r>
      <w:r>
        <w:rPr>
          <w:rFonts w:hint="eastAsia" w:ascii="仿宋_GB2312" w:hAnsi="华文仿宋" w:eastAsia="仿宋_GB2312"/>
          <w:b/>
          <w:bCs/>
          <w:sz w:val="32"/>
          <w:szCs w:val="32"/>
        </w:rPr>
        <w:t>住院</w:t>
      </w:r>
      <w:r>
        <w:rPr>
          <w:rFonts w:hint="eastAsia" w:ascii="仿宋_GB2312" w:hAnsi="华文仿宋" w:eastAsia="仿宋_GB2312"/>
          <w:sz w:val="32"/>
          <w:szCs w:val="32"/>
        </w:rPr>
        <w:t>收费票据实际数额审核后根据资助标准确定，以</w:t>
      </w:r>
      <w:r>
        <w:rPr>
          <w:rFonts w:hint="eastAsia" w:ascii="仿宋_GB2312" w:hAnsi="华文仿宋" w:eastAsia="仿宋_GB2312"/>
          <w:b/>
          <w:bCs/>
          <w:sz w:val="32"/>
          <w:szCs w:val="32"/>
        </w:rPr>
        <w:t>百元</w:t>
      </w:r>
      <w:r>
        <w:rPr>
          <w:rFonts w:hint="eastAsia" w:ascii="仿宋_GB2312" w:hAnsi="华文仿宋" w:eastAsia="仿宋_GB2312"/>
          <w:sz w:val="32"/>
          <w:szCs w:val="32"/>
        </w:rPr>
        <w:t>作为计算单位。</w:t>
      </w:r>
    </w:p>
    <w:p>
      <w:pPr>
        <w:ind w:firstLine="640" w:firstLineChars="200"/>
        <w:rPr>
          <w:rFonts w:ascii="黑体" w:hAnsi="黑体" w:eastAsia="黑体"/>
          <w:sz w:val="32"/>
          <w:szCs w:val="32"/>
        </w:rPr>
      </w:pPr>
      <w:r>
        <w:rPr>
          <w:rFonts w:hint="eastAsia" w:ascii="黑体" w:hAnsi="黑体" w:eastAsia="黑体"/>
          <w:sz w:val="32"/>
          <w:szCs w:val="32"/>
        </w:rPr>
        <w:t>三、申请条件</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1.申请资助青少年及其监护人自愿填写申请表（附件3），并提交监护人及患病青少年的户口本、身份证（监护人需提供身份证，暂无身份证的青少年也可提供出生证明）、建档立卡扶贫手册复印件、医院住院收费票据复印件（需提供能证明自费</w:t>
      </w:r>
      <w:r>
        <w:rPr>
          <w:rFonts w:hint="eastAsia" w:ascii="仿宋_GB2312" w:hAnsi="华文仿宋" w:eastAsia="仿宋_GB2312"/>
          <w:sz w:val="32"/>
          <w:szCs w:val="32"/>
          <w:lang w:eastAsia="zh-CN"/>
        </w:rPr>
        <w:t>自负</w:t>
      </w:r>
      <w:r>
        <w:rPr>
          <w:rFonts w:hint="eastAsia" w:ascii="仿宋_GB2312" w:hAnsi="华文仿宋" w:eastAsia="仿宋_GB2312"/>
          <w:sz w:val="32"/>
          <w:szCs w:val="32"/>
        </w:rPr>
        <w:t>金额）等。</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2.申请资助青少年及其监护人须保证所有申报资料的真实性和完整性。对申报资料中出现的虚假、伪造或隐瞒等行为，一经发现，将不予资助；如已获资助，将追索其获得的全部资助款。</w:t>
      </w:r>
    </w:p>
    <w:p>
      <w:pPr>
        <w:ind w:firstLine="640" w:firstLineChars="200"/>
        <w:rPr>
          <w:rFonts w:ascii="黑体" w:hAnsi="黑体" w:eastAsia="黑体"/>
          <w:sz w:val="32"/>
          <w:szCs w:val="32"/>
        </w:rPr>
      </w:pPr>
      <w:r>
        <w:rPr>
          <w:rFonts w:hint="eastAsia" w:ascii="仿宋_GB2312" w:hAnsi="华文仿宋" w:eastAsia="仿宋_GB2312"/>
          <w:sz w:val="32"/>
          <w:szCs w:val="32"/>
        </w:rPr>
        <w:t>3.因信息公开、筹资宣传和社会监督需要，申请资助青少年家庭有义务配合做好相关调查核实、采访等工作，湖北省青基会、浙江省青基会等</w:t>
      </w:r>
      <w:r>
        <w:rPr>
          <w:rFonts w:ascii="仿宋_GB2312" w:hAnsi="华文仿宋" w:eastAsia="仿宋_GB2312"/>
          <w:sz w:val="32"/>
          <w:szCs w:val="32"/>
        </w:rPr>
        <w:t>单位</w:t>
      </w:r>
      <w:r>
        <w:rPr>
          <w:rFonts w:hint="eastAsia" w:ascii="仿宋_GB2312" w:hAnsi="华文仿宋" w:eastAsia="仿宋_GB2312"/>
          <w:sz w:val="32"/>
          <w:szCs w:val="32"/>
        </w:rPr>
        <w:t>有权在法律允许的范畴之内谨慎使用其信息、照片和影像等资料。</w:t>
      </w:r>
    </w:p>
    <w:p>
      <w:pPr>
        <w:ind w:firstLine="640" w:firstLineChars="200"/>
        <w:rPr>
          <w:rFonts w:ascii="黑体" w:hAnsi="黑体" w:eastAsia="黑体"/>
          <w:sz w:val="32"/>
          <w:szCs w:val="32"/>
        </w:rPr>
      </w:pPr>
      <w:r>
        <w:rPr>
          <w:rFonts w:hint="eastAsia" w:ascii="黑体" w:hAnsi="黑体" w:eastAsia="黑体"/>
          <w:sz w:val="32"/>
          <w:szCs w:val="32"/>
        </w:rPr>
        <w:t>四、资助程序</w:t>
      </w:r>
    </w:p>
    <w:p>
      <w:pPr>
        <w:ind w:firstLine="643" w:firstLineChars="200"/>
        <w:rPr>
          <w:rFonts w:ascii="仿宋_GB2312" w:hAnsi="华文仿宋" w:eastAsia="仿宋_GB2312"/>
          <w:sz w:val="32"/>
          <w:szCs w:val="32"/>
        </w:rPr>
      </w:pPr>
      <w:r>
        <w:rPr>
          <w:rFonts w:hint="eastAsia" w:ascii="仿宋_GB2312" w:hAnsi="华文仿宋" w:eastAsia="仿宋_GB2312"/>
          <w:b/>
          <w:bCs/>
          <w:sz w:val="32"/>
          <w:szCs w:val="32"/>
        </w:rPr>
        <w:t>1.</w:t>
      </w:r>
      <w:r>
        <w:rPr>
          <w:rFonts w:hint="eastAsia" w:ascii="楷体_GB2312" w:hAnsi="楷体_GB2312" w:eastAsia="楷体_GB2312" w:cs="楷体_GB2312"/>
          <w:b/>
          <w:bCs/>
          <w:sz w:val="32"/>
          <w:szCs w:val="32"/>
        </w:rPr>
        <w:t>申报。</w:t>
      </w:r>
      <w:r>
        <w:rPr>
          <w:rFonts w:hint="eastAsia" w:ascii="仿宋_GB2312" w:hAnsi="华文仿宋" w:eastAsia="仿宋_GB2312"/>
          <w:sz w:val="32"/>
          <w:szCs w:val="32"/>
        </w:rPr>
        <w:t>由实施地团委按照“公开、公平、公正”和“精准扶贫”的原则负责当地活动的信息发布、咨询电话接听</w:t>
      </w:r>
      <w:bookmarkStart w:id="3" w:name="_GoBack"/>
      <w:bookmarkEnd w:id="3"/>
      <w:r>
        <w:rPr>
          <w:rFonts w:hint="eastAsia" w:ascii="仿宋_GB2312" w:hAnsi="华文仿宋" w:eastAsia="仿宋_GB2312"/>
          <w:sz w:val="32"/>
          <w:szCs w:val="32"/>
        </w:rPr>
        <w:t>等（各地团委联系方式见附件2）。符合受助条件的患病青少年及其监护人自愿申请并向所在地团委提供书面申报材料。</w:t>
      </w:r>
    </w:p>
    <w:p>
      <w:pPr>
        <w:ind w:firstLine="643" w:firstLineChars="200"/>
        <w:rPr>
          <w:rFonts w:ascii="仿宋_GB2312" w:hAnsi="华文仿宋" w:eastAsia="仿宋_GB2312"/>
          <w:sz w:val="32"/>
          <w:szCs w:val="32"/>
        </w:rPr>
      </w:pPr>
      <w:r>
        <w:rPr>
          <w:rFonts w:hint="eastAsia" w:ascii="仿宋_GB2312" w:hAnsi="华文仿宋" w:eastAsia="仿宋_GB2312"/>
          <w:b/>
          <w:bCs/>
          <w:sz w:val="32"/>
          <w:szCs w:val="32"/>
        </w:rPr>
        <w:t>2.审核。</w:t>
      </w:r>
      <w:r>
        <w:rPr>
          <w:rFonts w:hint="eastAsia" w:ascii="仿宋_GB2312" w:hAnsi="华文仿宋" w:eastAsia="仿宋_GB2312"/>
          <w:sz w:val="32"/>
          <w:szCs w:val="32"/>
        </w:rPr>
        <w:t>实施地县级团委按照“以人为本、有效救助、救重救急”原则和资助条件、优先次序对申请资料进行初审，通过后提交县级扶贫主管部门对建档立卡情况予以确认，无异议后汇总到实施地市级团委，由市级团委</w:t>
      </w:r>
      <w:r>
        <w:rPr>
          <w:rFonts w:hint="eastAsia" w:ascii="仿宋_GB2312" w:hAnsi="华文仿宋" w:eastAsia="仿宋_GB2312"/>
          <w:b/>
          <w:bCs/>
          <w:sz w:val="32"/>
          <w:szCs w:val="32"/>
        </w:rPr>
        <w:t>将申请表、汇总表（附件4）一式两份邮寄到湖北省青基会终审</w:t>
      </w:r>
      <w:r>
        <w:rPr>
          <w:rFonts w:hint="eastAsia" w:ascii="仿宋_GB2312" w:hAnsi="华文仿宋" w:eastAsia="仿宋_GB2312"/>
          <w:sz w:val="32"/>
          <w:szCs w:val="32"/>
        </w:rPr>
        <w:t>。</w:t>
      </w:r>
    </w:p>
    <w:p>
      <w:pPr>
        <w:ind w:firstLine="643" w:firstLineChars="200"/>
        <w:rPr>
          <w:rFonts w:ascii="仿宋_GB2312" w:hAnsi="华文仿宋" w:eastAsia="仿宋_GB2312"/>
          <w:sz w:val="32"/>
          <w:szCs w:val="32"/>
        </w:rPr>
      </w:pPr>
      <w:r>
        <w:rPr>
          <w:rFonts w:hint="eastAsia" w:ascii="仿宋_GB2312" w:hAnsi="华文仿宋" w:eastAsia="仿宋_GB2312"/>
          <w:b/>
          <w:bCs/>
          <w:sz w:val="32"/>
          <w:szCs w:val="32"/>
        </w:rPr>
        <w:t>3.复核。</w:t>
      </w:r>
      <w:r>
        <w:rPr>
          <w:rFonts w:hint="eastAsia" w:ascii="仿宋_GB2312" w:hAnsi="华文仿宋" w:eastAsia="仿宋_GB2312"/>
          <w:sz w:val="32"/>
          <w:szCs w:val="32"/>
        </w:rPr>
        <w:t>湖北省青基会对各地申请表、汇总表进行复核，同时提交一份寄至浙江省青基会备案。</w:t>
      </w:r>
    </w:p>
    <w:p>
      <w:pPr>
        <w:ind w:firstLine="643" w:firstLineChars="200"/>
        <w:rPr>
          <w:rFonts w:ascii="仿宋_GB2312" w:hAnsi="华文仿宋" w:eastAsia="仿宋_GB2312"/>
          <w:sz w:val="32"/>
          <w:szCs w:val="32"/>
        </w:rPr>
      </w:pPr>
      <w:r>
        <w:rPr>
          <w:rFonts w:hint="eastAsia" w:ascii="仿宋_GB2312" w:hAnsi="华文仿宋" w:eastAsia="仿宋_GB2312"/>
          <w:b/>
          <w:bCs/>
          <w:sz w:val="32"/>
          <w:szCs w:val="32"/>
        </w:rPr>
        <w:t>4.公示。</w:t>
      </w:r>
      <w:r>
        <w:rPr>
          <w:rFonts w:hint="eastAsia" w:ascii="仿宋_GB2312" w:hAnsi="华文仿宋" w:eastAsia="仿宋_GB2312"/>
          <w:sz w:val="32"/>
          <w:szCs w:val="32"/>
        </w:rPr>
        <w:t>湖北省青基会对拟资助对象在其官网、官方微信平台进行不少于3天的公示，实施地团委同步在县级公共平台进行公示，经公示无异议后，确认</w:t>
      </w:r>
      <w:r>
        <w:rPr>
          <w:rFonts w:hint="eastAsia" w:ascii="仿宋_GB2312" w:hAnsi="华文仿宋" w:eastAsia="仿宋_GB2312"/>
          <w:sz w:val="32"/>
          <w:szCs w:val="32"/>
          <w:lang w:eastAsia="zh-CN"/>
        </w:rPr>
        <w:t>为</w:t>
      </w:r>
      <w:r>
        <w:rPr>
          <w:rFonts w:hint="eastAsia" w:ascii="仿宋_GB2312" w:hAnsi="华文仿宋" w:eastAsia="仿宋_GB2312"/>
          <w:sz w:val="32"/>
          <w:szCs w:val="32"/>
        </w:rPr>
        <w:t>资助</w:t>
      </w:r>
      <w:r>
        <w:rPr>
          <w:rFonts w:hint="eastAsia" w:ascii="仿宋_GB2312" w:hAnsi="华文仿宋" w:eastAsia="仿宋_GB2312"/>
          <w:sz w:val="32"/>
          <w:szCs w:val="32"/>
          <w:lang w:eastAsia="zh-CN"/>
        </w:rPr>
        <w:t>对象</w:t>
      </w:r>
      <w:r>
        <w:rPr>
          <w:rFonts w:hint="eastAsia" w:ascii="仿宋_GB2312" w:hAnsi="华文仿宋" w:eastAsia="仿宋_GB2312"/>
          <w:sz w:val="32"/>
          <w:szCs w:val="32"/>
        </w:rPr>
        <w:t>。</w:t>
      </w:r>
    </w:p>
    <w:p>
      <w:pPr>
        <w:ind w:firstLine="643" w:firstLineChars="200"/>
        <w:rPr>
          <w:rFonts w:ascii="仿宋_GB2312" w:hAnsi="华文仿宋" w:eastAsia="仿宋_GB2312" w:cs="仿宋_GB2312"/>
          <w:sz w:val="32"/>
          <w:szCs w:val="32"/>
        </w:rPr>
      </w:pPr>
      <w:r>
        <w:rPr>
          <w:rFonts w:hint="eastAsia" w:ascii="仿宋_GB2312" w:hAnsi="华文仿宋" w:eastAsia="仿宋_GB2312"/>
          <w:b/>
          <w:bCs/>
          <w:sz w:val="32"/>
          <w:szCs w:val="32"/>
        </w:rPr>
        <w:t>5.资助。</w:t>
      </w:r>
      <w:r>
        <w:rPr>
          <w:rFonts w:hint="eastAsia" w:ascii="仿宋_GB2312" w:hAnsi="华文仿宋" w:eastAsia="仿宋_GB2312"/>
          <w:sz w:val="32"/>
          <w:szCs w:val="32"/>
        </w:rPr>
        <w:t>经浙江省青基会确认</w:t>
      </w:r>
      <w:r>
        <w:rPr>
          <w:rFonts w:hint="eastAsia" w:ascii="仿宋_GB2312" w:hAnsi="华文仿宋" w:eastAsia="仿宋_GB2312"/>
          <w:sz w:val="32"/>
          <w:szCs w:val="32"/>
          <w:lang w:eastAsia="zh-CN"/>
        </w:rPr>
        <w:t>并</w:t>
      </w:r>
      <w:r>
        <w:rPr>
          <w:rFonts w:hint="eastAsia" w:ascii="仿宋_GB2312" w:hAnsi="华文仿宋" w:eastAsia="仿宋_GB2312"/>
          <w:sz w:val="32"/>
          <w:szCs w:val="32"/>
        </w:rPr>
        <w:t>拨款</w:t>
      </w:r>
      <w:r>
        <w:rPr>
          <w:rFonts w:hint="eastAsia" w:ascii="仿宋_GB2312" w:hAnsi="华文仿宋" w:eastAsia="仿宋_GB2312"/>
          <w:sz w:val="32"/>
          <w:szCs w:val="32"/>
          <w:lang w:eastAsia="zh-CN"/>
        </w:rPr>
        <w:t>到账</w:t>
      </w:r>
      <w:r>
        <w:rPr>
          <w:rFonts w:hint="eastAsia" w:ascii="仿宋_GB2312" w:hAnsi="华文仿宋" w:eastAsia="仿宋_GB2312"/>
          <w:sz w:val="32"/>
          <w:szCs w:val="32"/>
        </w:rPr>
        <w:t>后，湖北省青基会采取“银行</w:t>
      </w:r>
      <w:r>
        <w:rPr>
          <w:rFonts w:hint="eastAsia" w:ascii="仿宋_GB2312" w:hAnsi="华文仿宋" w:eastAsia="仿宋_GB2312" w:cs="仿宋_GB2312"/>
          <w:sz w:val="32"/>
          <w:szCs w:val="32"/>
        </w:rPr>
        <w:t>直通车”形式，将资助款一次性划入患病青少年本人（或监护人）账户。</w:t>
      </w:r>
    </w:p>
    <w:p>
      <w:pPr>
        <w:ind w:firstLine="643" w:firstLineChars="200"/>
        <w:rPr>
          <w:rFonts w:ascii="仿宋_GB2312" w:hAnsi="华文仿宋" w:eastAsia="仿宋_GB2312" w:cs="仿宋_GB2312"/>
          <w:sz w:val="32"/>
          <w:szCs w:val="32"/>
        </w:rPr>
      </w:pPr>
      <w:r>
        <w:rPr>
          <w:rFonts w:hint="eastAsia" w:ascii="仿宋_GB2312" w:hAnsi="华文仿宋" w:eastAsia="仿宋_GB2312"/>
          <w:b/>
          <w:bCs/>
          <w:sz w:val="32"/>
          <w:szCs w:val="32"/>
        </w:rPr>
        <w:t>6.评估。</w:t>
      </w:r>
      <w:r>
        <w:rPr>
          <w:rFonts w:hint="eastAsia" w:ascii="Times New Roman" w:hAnsi="Times New Roman" w:eastAsia="仿宋_GB2312"/>
          <w:sz w:val="32"/>
          <w:szCs w:val="32"/>
        </w:rPr>
        <w:t>项目实施结束后，</w:t>
      </w:r>
      <w:r>
        <w:rPr>
          <w:rFonts w:ascii="Times New Roman" w:hAnsi="Times New Roman" w:eastAsia="仿宋_GB2312"/>
          <w:sz w:val="32"/>
          <w:szCs w:val="32"/>
        </w:rPr>
        <w:t>实施地</w:t>
      </w:r>
      <w:r>
        <w:rPr>
          <w:rFonts w:hint="eastAsia" w:ascii="Times New Roman" w:hAnsi="Times New Roman" w:eastAsia="仿宋_GB2312"/>
          <w:sz w:val="32"/>
          <w:szCs w:val="32"/>
        </w:rPr>
        <w:t>团委</w:t>
      </w:r>
      <w:r>
        <w:rPr>
          <w:rFonts w:ascii="Times New Roman" w:hAnsi="Times New Roman" w:eastAsia="仿宋_GB2312"/>
          <w:sz w:val="32"/>
          <w:szCs w:val="32"/>
        </w:rPr>
        <w:t>须对受助对象按</w:t>
      </w:r>
      <w:r>
        <w:rPr>
          <w:rFonts w:hint="eastAsia" w:ascii="Times New Roman" w:hAnsi="Times New Roman" w:eastAsia="仿宋_GB2312"/>
          <w:sz w:val="32"/>
          <w:szCs w:val="32"/>
          <w:lang w:val="en-US" w:eastAsia="zh-CN"/>
        </w:rPr>
        <w:t>10%的</w:t>
      </w:r>
      <w:r>
        <w:rPr>
          <w:rFonts w:ascii="Times New Roman" w:hAnsi="Times New Roman" w:eastAsia="仿宋_GB2312"/>
          <w:sz w:val="32"/>
          <w:szCs w:val="32"/>
        </w:rPr>
        <w:t>比例进行抽样调查，填写受益人满意度调查表（附件</w:t>
      </w:r>
      <w:r>
        <w:rPr>
          <w:rFonts w:hint="eastAsia" w:ascii="Times New Roman" w:hAnsi="Times New Roman" w:eastAsia="仿宋_GB2312"/>
          <w:sz w:val="32"/>
          <w:szCs w:val="32"/>
        </w:rPr>
        <w:t>5</w:t>
      </w:r>
      <w:r>
        <w:rPr>
          <w:rFonts w:ascii="Times New Roman" w:hAnsi="Times New Roman" w:eastAsia="仿宋_GB2312"/>
          <w:sz w:val="32"/>
          <w:szCs w:val="32"/>
        </w:rPr>
        <w:t>），便于</w:t>
      </w:r>
      <w:r>
        <w:rPr>
          <w:rFonts w:hint="eastAsia" w:ascii="仿宋_GB2312" w:hAnsi="华文仿宋" w:eastAsia="仿宋_GB2312"/>
          <w:sz w:val="32"/>
          <w:szCs w:val="32"/>
        </w:rPr>
        <w:t>湖北省</w:t>
      </w:r>
      <w:r>
        <w:rPr>
          <w:rFonts w:hint="eastAsia" w:ascii="Times New Roman" w:hAnsi="Times New Roman" w:eastAsia="仿宋_GB2312"/>
          <w:sz w:val="32"/>
          <w:szCs w:val="32"/>
        </w:rPr>
        <w:t>青基会、</w:t>
      </w:r>
      <w:r>
        <w:rPr>
          <w:rFonts w:ascii="Times New Roman" w:hAnsi="Times New Roman" w:eastAsia="仿宋_GB2312"/>
          <w:sz w:val="32"/>
          <w:szCs w:val="32"/>
        </w:rPr>
        <w:t>浙江省青基会开展专项行动实施情况调查，了解受助对象对公益项目、实施管理工作的评价，提升公益项目和社会公益资金的实施管理成效。</w:t>
      </w:r>
    </w:p>
    <w:p>
      <w:pPr>
        <w:tabs>
          <w:tab w:val="center" w:pos="4535"/>
        </w:tabs>
        <w:ind w:firstLine="643" w:firstLineChars="200"/>
        <w:rPr>
          <w:rFonts w:ascii="仿宋_GB2312" w:hAnsi="华文仿宋" w:eastAsia="仿宋_GB2312" w:cs="仿宋_GB2312"/>
          <w:b/>
          <w:bCs/>
          <w:sz w:val="32"/>
          <w:szCs w:val="32"/>
        </w:rPr>
      </w:pPr>
      <w:r>
        <w:rPr>
          <w:rFonts w:hint="eastAsia" w:ascii="仿宋_GB2312" w:hAnsi="华文仿宋" w:eastAsia="仿宋_GB2312" w:cs="仿宋_GB2312"/>
          <w:b/>
          <w:bCs/>
          <w:sz w:val="32"/>
          <w:szCs w:val="32"/>
        </w:rPr>
        <w:t>即日起，各实施地团委可宣传、组织、发动符合资助条件的患病青少年进行申请，湖北省青基会将按照“先申请、先审核、先资助”的原则进行项目资助，直至项目全部结项。</w:t>
      </w:r>
    </w:p>
    <w:p>
      <w:pPr>
        <w:ind w:firstLine="640" w:firstLineChars="200"/>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工作要求</w:t>
      </w:r>
    </w:p>
    <w:p>
      <w:pPr>
        <w:ind w:firstLine="640" w:firstLineChars="200"/>
        <w:rPr>
          <w:rFonts w:ascii="仿宋_GB2312" w:hAnsi="华文仿宋" w:eastAsia="仿宋_GB2312" w:cs="仿宋_GB2312"/>
          <w:sz w:val="32"/>
          <w:szCs w:val="32"/>
        </w:rPr>
      </w:pPr>
      <w:r>
        <w:rPr>
          <w:rFonts w:hint="eastAsia" w:ascii="楷体_GB2312" w:hAnsi="楷体_GB2312" w:eastAsia="楷体_GB2312" w:cs="楷体_GB2312"/>
          <w:sz w:val="32"/>
          <w:szCs w:val="32"/>
        </w:rPr>
        <w:t>1.做好项目的发动和宣传工作。</w:t>
      </w:r>
      <w:r>
        <w:rPr>
          <w:rFonts w:hint="eastAsia" w:ascii="仿宋_GB2312" w:hAnsi="华文仿宋" w:eastAsia="仿宋_GB2312" w:cs="仿宋_GB2312"/>
          <w:sz w:val="32"/>
          <w:szCs w:val="32"/>
        </w:rPr>
        <w:t>各</w:t>
      </w:r>
      <w:r>
        <w:rPr>
          <w:rFonts w:hint="eastAsia" w:ascii="仿宋_GB2312" w:hAnsi="华文仿宋" w:eastAsia="仿宋_GB2312" w:cs="仿宋_GB2312"/>
          <w:sz w:val="32"/>
          <w:szCs w:val="32"/>
          <w:lang w:eastAsia="zh-CN"/>
        </w:rPr>
        <w:t>地</w:t>
      </w:r>
      <w:r>
        <w:rPr>
          <w:rFonts w:hint="eastAsia" w:ascii="仿宋_GB2312" w:hAnsi="华文仿宋" w:eastAsia="仿宋_GB2312" w:cs="仿宋_GB2312"/>
          <w:sz w:val="32"/>
          <w:szCs w:val="32"/>
        </w:rPr>
        <w:t>要以文字、图片、影像等形式向湖北省青基会提供</w:t>
      </w:r>
      <w:r>
        <w:rPr>
          <w:rFonts w:ascii="仿宋_GB2312" w:hAnsi="华文仿宋" w:eastAsia="仿宋_GB2312" w:cs="仿宋_GB2312"/>
          <w:sz w:val="32"/>
          <w:szCs w:val="32"/>
        </w:rPr>
        <w:t>3</w:t>
      </w:r>
      <w:r>
        <w:rPr>
          <w:rFonts w:hint="eastAsia" w:ascii="仿宋_GB2312" w:hAnsi="华文仿宋" w:eastAsia="仿宋_GB2312" w:cs="仿宋_GB2312"/>
          <w:sz w:val="32"/>
          <w:szCs w:val="32"/>
        </w:rPr>
        <w:t>个以上的典型案列或报道,案例介绍字数不少于</w:t>
      </w:r>
      <w:r>
        <w:rPr>
          <w:rFonts w:ascii="仿宋_GB2312" w:hAnsi="华文仿宋" w:eastAsia="仿宋_GB2312" w:cs="仿宋_GB2312"/>
          <w:sz w:val="32"/>
          <w:szCs w:val="32"/>
        </w:rPr>
        <w:t>500</w:t>
      </w:r>
      <w:r>
        <w:rPr>
          <w:rFonts w:hint="eastAsia" w:ascii="仿宋_GB2312" w:hAnsi="华文仿宋" w:eastAsia="仿宋_GB2312" w:cs="仿宋_GB2312"/>
          <w:sz w:val="32"/>
          <w:szCs w:val="32"/>
        </w:rPr>
        <w:t>字，每个案例图片不少于3张。项目结束后，各</w:t>
      </w:r>
      <w:r>
        <w:rPr>
          <w:rFonts w:ascii="仿宋_GB2312" w:hAnsi="华文仿宋" w:eastAsia="仿宋_GB2312" w:cs="仿宋_GB2312"/>
          <w:sz w:val="32"/>
          <w:szCs w:val="32"/>
        </w:rPr>
        <w:t>实施地</w:t>
      </w:r>
      <w:r>
        <w:rPr>
          <w:rFonts w:hint="eastAsia" w:ascii="仿宋_GB2312" w:hAnsi="华文仿宋" w:eastAsia="仿宋_GB2312" w:cs="仿宋_GB2312"/>
          <w:sz w:val="32"/>
          <w:szCs w:val="32"/>
        </w:rPr>
        <w:t>团委还需将本地区活动开展情况的总结性报告、影像资料、相关媒体报道等资料寄至湖北省青基会。</w:t>
      </w:r>
    </w:p>
    <w:p>
      <w:pPr>
        <w:ind w:firstLine="640" w:firstLineChars="200"/>
        <w:rPr>
          <w:rFonts w:ascii="仿宋_GB2312" w:hAnsi="华文仿宋" w:eastAsia="仿宋_GB2312"/>
          <w:sz w:val="32"/>
          <w:szCs w:val="32"/>
        </w:rPr>
      </w:pPr>
      <w:r>
        <w:rPr>
          <w:rFonts w:hint="eastAsia" w:ascii="楷体_GB2312" w:hAnsi="楷体_GB2312" w:eastAsia="楷体_GB2312" w:cs="楷体_GB2312"/>
          <w:sz w:val="32"/>
          <w:szCs w:val="32"/>
        </w:rPr>
        <w:t>2.明确项目联系人，做好项目对接。</w:t>
      </w:r>
      <w:r>
        <w:rPr>
          <w:rFonts w:hint="eastAsia" w:ascii="仿宋_GB2312" w:hAnsi="华文仿宋" w:eastAsia="仿宋_GB2312"/>
          <w:sz w:val="32"/>
          <w:szCs w:val="32"/>
          <w:lang w:eastAsia="zh-CN"/>
        </w:rPr>
        <w:t>各地要</w:t>
      </w:r>
      <w:r>
        <w:rPr>
          <w:rFonts w:hint="eastAsia" w:ascii="仿宋_GB2312" w:hAnsi="华文仿宋" w:eastAsia="仿宋_GB2312"/>
          <w:sz w:val="32"/>
          <w:szCs w:val="32"/>
        </w:rPr>
        <w:t>确定项目联系人，</w:t>
      </w:r>
      <w:r>
        <w:rPr>
          <w:rFonts w:hint="eastAsia" w:ascii="仿宋_GB2312" w:hAnsi="华文仿宋" w:eastAsia="仿宋_GB2312"/>
          <w:sz w:val="32"/>
          <w:szCs w:val="32"/>
          <w:lang w:eastAsia="zh-CN"/>
        </w:rPr>
        <w:t>并</w:t>
      </w:r>
      <w:r>
        <w:rPr>
          <w:rFonts w:hint="eastAsia" w:ascii="仿宋_GB2312" w:hAnsi="华文仿宋" w:eastAsia="仿宋_GB2312"/>
          <w:sz w:val="32"/>
          <w:szCs w:val="32"/>
        </w:rPr>
        <w:t>及时与湖北省青基会对接，于</w:t>
      </w:r>
      <w:r>
        <w:rPr>
          <w:rFonts w:hint="eastAsia" w:ascii="仿宋_GB2312" w:hAnsi="华文仿宋" w:eastAsia="仿宋_GB2312"/>
          <w:b/>
          <w:bCs/>
          <w:sz w:val="32"/>
          <w:szCs w:val="32"/>
        </w:rPr>
        <w:t>2020年11月10日</w:t>
      </w:r>
      <w:r>
        <w:rPr>
          <w:rFonts w:hint="eastAsia" w:ascii="仿宋_GB2312" w:hAnsi="华文仿宋" w:eastAsia="仿宋_GB2312"/>
          <w:sz w:val="32"/>
          <w:szCs w:val="32"/>
        </w:rPr>
        <w:t>前完成项目全部资助确认工作，</w:t>
      </w:r>
      <w:r>
        <w:rPr>
          <w:rFonts w:hint="eastAsia" w:ascii="仿宋_GB2312" w:hAnsi="华文仿宋" w:eastAsia="仿宋_GB2312"/>
          <w:sz w:val="32"/>
          <w:szCs w:val="32"/>
          <w:lang w:eastAsia="zh-CN"/>
        </w:rPr>
        <w:t>逾</w:t>
      </w:r>
      <w:r>
        <w:rPr>
          <w:rFonts w:hint="eastAsia" w:ascii="仿宋_GB2312" w:hAnsi="华文仿宋" w:eastAsia="仿宋_GB2312"/>
          <w:sz w:val="32"/>
          <w:szCs w:val="32"/>
        </w:rPr>
        <w:t>期未完成申报的，</w:t>
      </w:r>
      <w:r>
        <w:rPr>
          <w:rFonts w:hint="eastAsia" w:ascii="仿宋_GB2312" w:hAnsi="华文仿宋" w:eastAsia="仿宋_GB2312"/>
          <w:sz w:val="32"/>
          <w:szCs w:val="32"/>
          <w:lang w:eastAsia="zh-CN"/>
        </w:rPr>
        <w:t>我会</w:t>
      </w:r>
      <w:r>
        <w:rPr>
          <w:rFonts w:hint="eastAsia" w:ascii="仿宋_GB2312" w:hAnsi="华文仿宋" w:eastAsia="仿宋_GB2312"/>
          <w:sz w:val="32"/>
          <w:szCs w:val="32"/>
        </w:rPr>
        <w:t>将收回分配资助款余额。</w:t>
      </w:r>
    </w:p>
    <w:p>
      <w:pPr>
        <w:ind w:firstLine="640" w:firstLineChars="200"/>
        <w:rPr>
          <w:rFonts w:ascii="仿宋_GB2312" w:hAnsi="华文仿宋" w:eastAsia="仿宋_GB2312" w:cs="仿宋_GB2312"/>
          <w:sz w:val="32"/>
          <w:szCs w:val="32"/>
        </w:rPr>
      </w:pPr>
      <w:r>
        <w:rPr>
          <w:rFonts w:hint="eastAsia" w:ascii="楷体_GB2312" w:hAnsi="楷体_GB2312" w:eastAsia="楷体_GB2312" w:cs="楷体_GB2312"/>
          <w:sz w:val="32"/>
          <w:szCs w:val="32"/>
        </w:rPr>
        <w:t>3.做好档案留存工作。</w:t>
      </w:r>
      <w:r>
        <w:rPr>
          <w:rFonts w:hint="eastAsia" w:ascii="仿宋_GB2312" w:hAnsi="华文仿宋" w:eastAsia="仿宋_GB2312"/>
          <w:sz w:val="32"/>
          <w:szCs w:val="32"/>
          <w:lang w:eastAsia="zh-CN"/>
        </w:rPr>
        <w:t>各地</w:t>
      </w:r>
      <w:r>
        <w:rPr>
          <w:rFonts w:hint="eastAsia" w:ascii="仿宋_GB2312" w:hAnsi="华文仿宋" w:eastAsia="仿宋_GB2312"/>
          <w:sz w:val="32"/>
          <w:szCs w:val="32"/>
        </w:rPr>
        <w:t>应</w:t>
      </w:r>
      <w:r>
        <w:rPr>
          <w:rFonts w:hint="eastAsia" w:ascii="仿宋_GB2312" w:hAnsi="华文仿宋" w:eastAsia="仿宋_GB2312" w:cs="仿宋_GB2312"/>
          <w:sz w:val="32"/>
          <w:szCs w:val="32"/>
        </w:rPr>
        <w:t>建立受资助青少年档案，长期保存完整资料，以备捐方、新闻媒体和社会各界的监督和检查。</w:t>
      </w:r>
    </w:p>
    <w:p>
      <w:pPr>
        <w:pStyle w:val="10"/>
        <w:ind w:firstLine="640" w:firstLineChars="200"/>
        <w:rPr>
          <w:rFonts w:ascii="仿宋_GB2312" w:hAnsi="华文仿宋" w:cs="仿宋_GB2312"/>
        </w:rPr>
      </w:pPr>
      <w:r>
        <w:rPr>
          <w:rFonts w:hint="eastAsia" w:ascii="仿宋_GB2312" w:hAnsi="华文仿宋" w:cs="仿宋_GB2312"/>
        </w:rPr>
        <w:t>湖北省青基会事业发展部联系人：李慧敏、向佳颖</w:t>
      </w:r>
      <w:r>
        <w:rPr>
          <w:rFonts w:hint="eastAsia" w:ascii="仿宋_GB2312" w:hAnsi="华文仿宋" w:cs="仿宋_GB2312"/>
          <w:lang w:eastAsia="zh-CN"/>
        </w:rPr>
        <w:t>，</w:t>
      </w:r>
      <w:r>
        <w:rPr>
          <w:rFonts w:hint="eastAsia" w:ascii="仿宋_GB2312" w:hAnsi="华文仿宋" w:cs="仿宋_GB2312"/>
        </w:rPr>
        <w:t>联系电话：027-87128831</w:t>
      </w:r>
      <w:r>
        <w:rPr>
          <w:rFonts w:hint="eastAsia" w:ascii="仿宋_GB2312" w:hAnsi="华文仿宋" w:cs="仿宋_GB2312"/>
          <w:lang w:eastAsia="zh-CN"/>
        </w:rPr>
        <w:t>，</w:t>
      </w:r>
      <w:r>
        <w:rPr>
          <w:rFonts w:hint="eastAsia" w:ascii="仿宋_GB2312" w:hAnsi="华文仿宋" w:cs="仿宋_GB2312"/>
        </w:rPr>
        <w:t>联系地址：武汉市武昌区水果湖东三路5号。</w:t>
      </w:r>
    </w:p>
    <w:p>
      <w:pPr>
        <w:ind w:firstLine="640" w:firstLineChars="200"/>
        <w:rPr>
          <w:rFonts w:ascii="仿宋_GB2312" w:hAnsi="华文仿宋" w:eastAsia="仿宋_GB2312" w:cs="仿宋_GB2312"/>
          <w:sz w:val="32"/>
          <w:szCs w:val="32"/>
        </w:rPr>
      </w:pPr>
    </w:p>
    <w:p>
      <w:pPr>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附件：</w:t>
      </w:r>
    </w:p>
    <w:p>
      <w:pPr>
        <w:ind w:firstLine="640"/>
        <w:jc w:val="left"/>
        <w:rPr>
          <w:rFonts w:ascii="仿宋_GB2312" w:hAnsi="华文仿宋" w:eastAsia="仿宋_GB2312" w:cs="仿宋_GB2312"/>
          <w:sz w:val="32"/>
          <w:szCs w:val="32"/>
        </w:rPr>
      </w:pPr>
      <w:r>
        <w:rPr>
          <w:rFonts w:hint="eastAsia" w:ascii="仿宋_GB2312" w:hAnsi="华文仿宋" w:eastAsia="仿宋_GB2312" w:cs="仿宋_GB2312"/>
          <w:sz w:val="32"/>
          <w:szCs w:val="32"/>
        </w:rPr>
        <w:t>1.脱贫攻坚助医行动金额分配表</w:t>
      </w:r>
    </w:p>
    <w:p>
      <w:pPr>
        <w:ind w:firstLine="640"/>
        <w:jc w:val="left"/>
        <w:rPr>
          <w:rFonts w:ascii="仿宋_GB2312" w:hAnsi="华文仿宋" w:eastAsia="仿宋_GB2312" w:cs="仿宋_GB2312"/>
          <w:sz w:val="32"/>
          <w:szCs w:val="32"/>
        </w:rPr>
      </w:pPr>
      <w:r>
        <w:rPr>
          <w:rFonts w:hint="eastAsia" w:ascii="仿宋_GB2312" w:hAnsi="华文仿宋" w:eastAsia="仿宋_GB2312" w:cs="仿宋_GB2312"/>
          <w:sz w:val="32"/>
          <w:szCs w:val="32"/>
        </w:rPr>
        <w:t>2.脱贫攻坚助医行动实施地团委联系方式</w:t>
      </w:r>
    </w:p>
    <w:p>
      <w:pPr>
        <w:ind w:firstLine="640"/>
        <w:jc w:val="left"/>
        <w:rPr>
          <w:rFonts w:ascii="仿宋_GB2312" w:hAnsi="华文仿宋" w:eastAsia="仿宋_GB2312" w:cs="仿宋_GB2312"/>
          <w:sz w:val="32"/>
          <w:szCs w:val="32"/>
        </w:rPr>
      </w:pPr>
      <w:r>
        <w:rPr>
          <w:rFonts w:hint="eastAsia" w:ascii="仿宋_GB2312" w:hAnsi="华文仿宋" w:eastAsia="仿宋_GB2312" w:cs="仿宋_GB2312"/>
          <w:sz w:val="32"/>
          <w:szCs w:val="32"/>
        </w:rPr>
        <w:t>3.脱贫攻坚助医行动申请表</w:t>
      </w:r>
    </w:p>
    <w:p>
      <w:pPr>
        <w:ind w:firstLine="640"/>
        <w:jc w:val="left"/>
        <w:rPr>
          <w:rFonts w:ascii="仿宋_GB2312" w:hAnsi="华文仿宋" w:eastAsia="仿宋_GB2312" w:cs="仿宋_GB2312"/>
          <w:sz w:val="32"/>
          <w:szCs w:val="32"/>
        </w:rPr>
      </w:pPr>
      <w:r>
        <w:rPr>
          <w:rFonts w:hint="eastAsia" w:ascii="仿宋_GB2312" w:hAnsi="华文仿宋" w:eastAsia="仿宋_GB2312" w:cs="仿宋_GB2312"/>
          <w:sz w:val="32"/>
          <w:szCs w:val="32"/>
        </w:rPr>
        <w:t>4.脱贫攻坚助医行动受助青少年汇总表</w:t>
      </w:r>
    </w:p>
    <w:p>
      <w:pPr>
        <w:ind w:firstLine="640"/>
        <w:rPr>
          <w:rFonts w:ascii="仿宋_GB2312" w:hAnsi="华文仿宋" w:eastAsia="仿宋_GB2312" w:cs="仿宋_GB2312"/>
          <w:sz w:val="32"/>
          <w:szCs w:val="32"/>
        </w:rPr>
      </w:pPr>
      <w:r>
        <w:rPr>
          <w:rFonts w:hint="eastAsia" w:ascii="仿宋_GB2312" w:hAnsi="华文仿宋" w:eastAsia="仿宋_GB2312" w:cs="仿宋_GB2312"/>
          <w:sz w:val="32"/>
          <w:szCs w:val="32"/>
        </w:rPr>
        <w:t>5.助力脱贫攻坚助医行动受益人满意度调查表</w:t>
      </w:r>
    </w:p>
    <w:p>
      <w:pPr>
        <w:ind w:firstLine="640"/>
        <w:rPr>
          <w:rFonts w:ascii="仿宋_GB2312" w:hAnsi="华文仿宋" w:eastAsia="仿宋_GB2312" w:cs="仿宋_GB2312"/>
          <w:sz w:val="32"/>
          <w:szCs w:val="32"/>
        </w:rPr>
      </w:pPr>
    </w:p>
    <w:p>
      <w:pPr>
        <w:ind w:firstLine="4800" w:firstLineChars="1500"/>
        <w:rPr>
          <w:rFonts w:ascii="仿宋_GB2312" w:hAnsi="华文仿宋" w:eastAsia="仿宋_GB2312" w:cs="仿宋_GB2312"/>
          <w:sz w:val="32"/>
          <w:szCs w:val="32"/>
        </w:rPr>
      </w:pPr>
    </w:p>
    <w:p>
      <w:pPr>
        <w:ind w:firstLine="4800" w:firstLineChars="1500"/>
        <w:rPr>
          <w:rFonts w:ascii="仿宋_GB2312" w:hAnsi="华文仿宋" w:eastAsia="仿宋_GB2312" w:cs="仿宋_GB2312"/>
          <w:sz w:val="32"/>
          <w:szCs w:val="32"/>
        </w:rPr>
      </w:pPr>
      <w:r>
        <w:rPr>
          <w:rFonts w:hint="eastAsia" w:ascii="仿宋_GB2312" w:hAnsi="华文仿宋" w:eastAsia="仿宋_GB2312" w:cs="仿宋_GB2312"/>
          <w:sz w:val="32"/>
          <w:szCs w:val="32"/>
        </w:rPr>
        <w:t>湖北省希望工程办公室</w:t>
      </w:r>
    </w:p>
    <w:p>
      <w:pPr>
        <w:ind w:firstLine="4800" w:firstLineChars="1500"/>
        <w:rPr>
          <w:rFonts w:ascii="仿宋_GB2312" w:hAnsi="华文仿宋" w:eastAsia="仿宋_GB2312" w:cs="仿宋_GB2312"/>
          <w:sz w:val="32"/>
          <w:szCs w:val="32"/>
        </w:rPr>
      </w:pPr>
      <w:r>
        <w:rPr>
          <w:rFonts w:hint="eastAsia" w:ascii="仿宋_GB2312" w:hAnsi="华文仿宋" w:eastAsia="仿宋_GB2312" w:cs="仿宋_GB2312"/>
          <w:sz w:val="32"/>
          <w:szCs w:val="32"/>
        </w:rPr>
        <w:t>湖北省青少年发展基金会</w:t>
      </w:r>
    </w:p>
    <w:p>
      <w:pPr>
        <w:ind w:firstLine="5440" w:firstLineChars="1700"/>
        <w:rPr>
          <w:rFonts w:ascii="仿宋_GB2312" w:hAnsi="华文仿宋" w:eastAsia="仿宋_GB2312" w:cs="仿宋_GB2312"/>
          <w:sz w:val="32"/>
          <w:szCs w:val="32"/>
        </w:rPr>
      </w:pPr>
      <w:r>
        <w:rPr>
          <w:rFonts w:hint="eastAsia" w:ascii="仿宋_GB2312" w:hAnsi="华文仿宋" w:eastAsia="仿宋_GB2312" w:cs="仿宋_GB2312"/>
          <w:sz w:val="32"/>
          <w:szCs w:val="32"/>
        </w:rPr>
        <w:t>2020年6月  日</w:t>
      </w:r>
    </w:p>
    <w:p>
      <w:pPr>
        <w:rPr>
          <w:rFonts w:ascii="仿宋_GB2312" w:eastAsia="仿宋_GB2312"/>
          <w:sz w:val="28"/>
          <w:szCs w:val="28"/>
        </w:rPr>
      </w:pPr>
    </w:p>
    <w:p>
      <w:pPr>
        <w:spacing w:line="560" w:lineRule="exact"/>
        <w:rPr>
          <w:rFonts w:ascii="仿宋_GB2312" w:eastAsia="仿宋_GB2312"/>
          <w:sz w:val="28"/>
          <w:szCs w:val="28"/>
        </w:rPr>
      </w:pPr>
    </w:p>
    <w:p>
      <w:pPr>
        <w:spacing w:line="360" w:lineRule="auto"/>
        <w:rPr>
          <w:rFonts w:ascii="黑体" w:hAnsi="黑体" w:eastAsia="黑体" w:cs="黑体"/>
          <w:sz w:val="32"/>
          <w:szCs w:val="32"/>
        </w:rPr>
      </w:pPr>
      <w:r>
        <w:rPr>
          <w:rFonts w:ascii="仿宋_GB2312" w:hAnsi="华文仿宋" w:eastAsia="仿宋_GB2312" w:cs="仿宋_GB2312"/>
          <w:sz w:val="32"/>
          <w:szCs w:val="32"/>
        </w:rPr>
        <w:br w:type="page"/>
      </w:r>
      <w:r>
        <w:rPr>
          <w:rFonts w:hint="eastAsia" w:ascii="黑体" w:hAnsi="黑体" w:eastAsia="黑体" w:cs="黑体"/>
          <w:sz w:val="32"/>
          <w:szCs w:val="32"/>
        </w:rPr>
        <w:t>附件1</w:t>
      </w:r>
    </w:p>
    <w:p>
      <w:pPr>
        <w:spacing w:line="360" w:lineRule="auto"/>
        <w:rPr>
          <w:rFonts w:ascii="黑体" w:hAnsi="黑体" w:eastAsia="黑体" w:cs="黑体"/>
          <w:sz w:val="32"/>
          <w:szCs w:val="32"/>
        </w:rPr>
      </w:pPr>
    </w:p>
    <w:tbl>
      <w:tblPr>
        <w:tblStyle w:val="7"/>
        <w:tblpPr w:leftFromText="180" w:rightFromText="180" w:vertAnchor="text" w:horzAnchor="page" w:tblpX="1285"/>
        <w:tblOverlap w:val="never"/>
        <w:tblW w:w="9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6"/>
        <w:gridCol w:w="5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66" w:type="dxa"/>
            <w:vAlign w:val="center"/>
          </w:tcPr>
          <w:p>
            <w:pPr>
              <w:spacing w:line="620" w:lineRule="exact"/>
              <w:jc w:val="center"/>
              <w:rPr>
                <w:rFonts w:ascii="方正小标宋简体" w:hAnsi="方正小标宋简体" w:eastAsia="方正小标宋简体" w:cs="方正小标宋简体"/>
                <w:bCs/>
                <w:sz w:val="28"/>
                <w:szCs w:val="28"/>
              </w:rPr>
            </w:pPr>
            <w:bookmarkStart w:id="2" w:name="_Hlk3975847"/>
            <w:r>
              <w:rPr>
                <w:rFonts w:hint="eastAsia" w:ascii="方正小标宋简体" w:hAnsi="方正小标宋简体" w:eastAsia="方正小标宋简体" w:cs="方正小标宋简体"/>
                <w:bCs/>
                <w:sz w:val="28"/>
                <w:szCs w:val="28"/>
              </w:rPr>
              <w:t>浙江省青少年发展基金会</w:t>
            </w:r>
          </w:p>
        </w:tc>
        <w:tc>
          <w:tcPr>
            <w:tcW w:w="5918" w:type="dxa"/>
            <w:vMerge w:val="restart"/>
            <w:vAlign w:val="center"/>
          </w:tcPr>
          <w:p>
            <w:pPr>
              <w:spacing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脱贫攻坚助医行动金额分配表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66" w:type="dxa"/>
            <w:vAlign w:val="center"/>
          </w:tcPr>
          <w:p>
            <w:pPr>
              <w:spacing w:line="6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湖北省青少年发展基金会</w:t>
            </w:r>
          </w:p>
        </w:tc>
        <w:tc>
          <w:tcPr>
            <w:tcW w:w="5918" w:type="dxa"/>
            <w:vMerge w:val="continue"/>
            <w:vAlign w:val="center"/>
          </w:tcPr>
          <w:p>
            <w:pPr>
              <w:spacing w:line="620" w:lineRule="exact"/>
              <w:jc w:val="center"/>
              <w:rPr>
                <w:rFonts w:ascii="方正小标宋简体" w:hAnsi="方正小标宋简体" w:eastAsia="方正小标宋简体" w:cs="方正小标宋简体"/>
                <w:bCs/>
                <w:sz w:val="36"/>
                <w:szCs w:val="36"/>
              </w:rPr>
            </w:pPr>
          </w:p>
        </w:tc>
      </w:tr>
      <w:bookmarkEnd w:id="2"/>
    </w:tbl>
    <w:p>
      <w:pPr>
        <w:rPr>
          <w:rFonts w:ascii="黑体" w:hAnsi="黑体" w:eastAsia="黑体" w:cs="黑体"/>
          <w:sz w:val="32"/>
          <w:szCs w:val="32"/>
        </w:rPr>
      </w:pPr>
    </w:p>
    <w:tbl>
      <w:tblPr>
        <w:tblStyle w:val="6"/>
        <w:tblW w:w="9148" w:type="dxa"/>
        <w:jc w:val="center"/>
        <w:tblLayout w:type="autofit"/>
        <w:tblCellMar>
          <w:top w:w="0" w:type="dxa"/>
          <w:left w:w="0" w:type="dxa"/>
          <w:bottom w:w="0" w:type="dxa"/>
          <w:right w:w="0" w:type="dxa"/>
        </w:tblCellMar>
      </w:tblPr>
      <w:tblGrid>
        <w:gridCol w:w="951"/>
        <w:gridCol w:w="1370"/>
        <w:gridCol w:w="2009"/>
        <w:gridCol w:w="2310"/>
        <w:gridCol w:w="2508"/>
      </w:tblGrid>
      <w:tr>
        <w:tblPrEx>
          <w:tblCellMar>
            <w:top w:w="0" w:type="dxa"/>
            <w:left w:w="0" w:type="dxa"/>
            <w:bottom w:w="0" w:type="dxa"/>
            <w:right w:w="0" w:type="dxa"/>
          </w:tblCellMar>
        </w:tblPrEx>
        <w:trPr>
          <w:trHeight w:val="62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序号</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市州</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贫困县数</w:t>
            </w:r>
            <w:r>
              <w:rPr>
                <w:rFonts w:hint="eastAsia" w:ascii="仿宋_GB2312" w:hAnsi="宋体" w:eastAsia="仿宋_GB2312" w:cs="仿宋_GB2312"/>
                <w:b/>
                <w:color w:val="000000"/>
                <w:kern w:val="0"/>
                <w:sz w:val="28"/>
                <w:szCs w:val="28"/>
                <w:lang w:bidi="ar"/>
              </w:rPr>
              <w:t>（个）</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资助金额（万元）</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备注</w:t>
            </w: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武汉</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黄石</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浙江抗疫对口支援</w:t>
            </w: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十堰</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18</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襄阳</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宜昌</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荆州</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7</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荆门</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鄂州</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9</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孝感</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咸宁</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11</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黄冈</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14</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12</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随州</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13</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恩施</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r>
              <w:rPr>
                <w:rFonts w:hint="eastAsia" w:ascii="仿宋_GB2312" w:hAnsi="宋体" w:eastAsia="仿宋_GB2312" w:cs="仿宋_GB2312"/>
                <w:color w:val="000000"/>
                <w:kern w:val="0"/>
                <w:sz w:val="24"/>
                <w:szCs w:val="24"/>
                <w:lang w:bidi="ar"/>
              </w:rPr>
              <w:t>3</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浙江东西协作对口支援</w:t>
            </w: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14</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仙桃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潜江</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16</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天门</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17</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神农架</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16" w:hRule="atLeast"/>
          <w:jc w:val="center"/>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机动</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p>
        </w:tc>
      </w:tr>
      <w:tr>
        <w:tblPrEx>
          <w:tblCellMar>
            <w:top w:w="0" w:type="dxa"/>
            <w:left w:w="0" w:type="dxa"/>
            <w:bottom w:w="0" w:type="dxa"/>
            <w:right w:w="0" w:type="dxa"/>
          </w:tblCellMar>
        </w:tblPrEx>
        <w:trPr>
          <w:trHeight w:val="33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合计</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37</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120</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 w:val="24"/>
                <w:szCs w:val="24"/>
                <w:lang w:bidi="ar"/>
              </w:rPr>
            </w:pPr>
          </w:p>
        </w:tc>
      </w:tr>
    </w:tbl>
    <w:p>
      <w:pPr>
        <w:widowControl/>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分配说明：1.每个贫困县按照2万元/县分配；</w:t>
      </w:r>
    </w:p>
    <w:p>
      <w:pPr>
        <w:widowControl/>
        <w:ind w:left="1200"/>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2.每个市州/直管市/林区按照2万元/市分配；</w:t>
      </w:r>
    </w:p>
    <w:p>
      <w:pPr>
        <w:widowControl/>
        <w:ind w:left="1200"/>
        <w:jc w:val="left"/>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3.浙江东西部协作对口支援恩施州分配5万元；</w:t>
      </w:r>
    </w:p>
    <w:p>
      <w:pPr>
        <w:widowControl/>
        <w:ind w:left="120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4.浙江抗疫行动对口支援黄石市分配2万元；</w:t>
      </w:r>
    </w:p>
    <w:p>
      <w:pPr>
        <w:widowControl/>
        <w:ind w:firstLine="1200" w:firstLineChars="50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5.机动资金5万元。</w:t>
      </w:r>
    </w:p>
    <w:p>
      <w:pPr>
        <w:widowControl/>
        <w:jc w:val="left"/>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br w:type="page"/>
      </w:r>
    </w:p>
    <w:p>
      <w:pPr>
        <w:spacing w:line="360" w:lineRule="auto"/>
        <w:rPr>
          <w:rFonts w:ascii="黑体" w:hAnsi="黑体" w:eastAsia="黑体" w:cs="黑体"/>
          <w:sz w:val="32"/>
          <w:szCs w:val="32"/>
        </w:rPr>
      </w:pPr>
      <w:r>
        <w:rPr>
          <w:rFonts w:hint="eastAsia" w:ascii="黑体" w:hAnsi="黑体" w:eastAsia="黑体" w:cs="黑体"/>
          <w:sz w:val="32"/>
          <w:szCs w:val="32"/>
        </w:rPr>
        <w:t>附件2</w:t>
      </w:r>
    </w:p>
    <w:p>
      <w:pPr>
        <w:spacing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脱贫攻坚助医行动实施地团委联系方式</w:t>
      </w:r>
    </w:p>
    <w:p>
      <w:pPr>
        <w:spacing w:line="360" w:lineRule="auto"/>
        <w:jc w:val="left"/>
        <w:rPr>
          <w:rFonts w:ascii="黑体" w:hAnsi="黑体" w:eastAsia="黑体" w:cs="黑体"/>
          <w:bCs/>
          <w:sz w:val="32"/>
          <w:szCs w:val="32"/>
        </w:rPr>
      </w:pPr>
    </w:p>
    <w:tbl>
      <w:tblPr>
        <w:tblStyle w:val="6"/>
        <w:tblW w:w="6019" w:type="dxa"/>
        <w:jc w:val="center"/>
        <w:tblLayout w:type="autofit"/>
        <w:tblCellMar>
          <w:top w:w="0" w:type="dxa"/>
          <w:left w:w="0" w:type="dxa"/>
          <w:bottom w:w="0" w:type="dxa"/>
          <w:right w:w="0" w:type="dxa"/>
        </w:tblCellMar>
      </w:tblPr>
      <w:tblGrid>
        <w:gridCol w:w="1093"/>
        <w:gridCol w:w="2224"/>
        <w:gridCol w:w="2702"/>
      </w:tblGrid>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市（州、林区）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座机</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22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武汉市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027-85499902</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黄石市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07146352615</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十堰市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0719-8695889</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襄阳市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0710-3575972</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宜昌市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0717-6252694</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6</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荆州市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0716-8811701</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7</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荆门市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0724-2372193</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8</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鄂州市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0711-3830426</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9</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孝感市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0712-2280226</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10</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咸宁市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0715-8125913</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11</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黄冈市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0713-8668027</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12</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随州市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0722-3593186</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13</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恩施州</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0718-8989296</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14</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仙桃市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O728-3491018</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15</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潜江市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0728-6243471</w:t>
            </w:r>
          </w:p>
        </w:tc>
      </w:tr>
      <w:tr>
        <w:tblPrEx>
          <w:tblCellMar>
            <w:top w:w="0" w:type="dxa"/>
            <w:left w:w="0" w:type="dxa"/>
            <w:bottom w:w="0" w:type="dxa"/>
            <w:right w:w="0" w:type="dxa"/>
          </w:tblCellMar>
        </w:tblPrEx>
        <w:trPr>
          <w:trHeight w:val="559"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16</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天门市</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0728-5227277</w:t>
            </w:r>
          </w:p>
        </w:tc>
      </w:tr>
      <w:tr>
        <w:tblPrEx>
          <w:tblCellMar>
            <w:top w:w="0" w:type="dxa"/>
            <w:left w:w="0" w:type="dxa"/>
            <w:bottom w:w="0" w:type="dxa"/>
            <w:right w:w="0" w:type="dxa"/>
          </w:tblCellMar>
        </w:tblPrEx>
        <w:trPr>
          <w:trHeight w:val="607"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17</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神农架林区</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0719-3332420</w:t>
            </w:r>
          </w:p>
        </w:tc>
      </w:tr>
    </w:tbl>
    <w:p>
      <w:pPr>
        <w:widowControl/>
        <w:jc w:val="left"/>
        <w:rPr>
          <w:rFonts w:ascii="黑体" w:hAnsi="黑体" w:eastAsia="黑体" w:cs="黑体"/>
          <w:sz w:val="32"/>
          <w:szCs w:val="32"/>
        </w:rPr>
      </w:pPr>
    </w:p>
    <w:p>
      <w:pPr>
        <w:widowControl/>
        <w:jc w:val="left"/>
        <w:rPr>
          <w:rFonts w:ascii="黑体" w:hAnsi="黑体" w:eastAsia="黑体" w:cs="黑体"/>
          <w:sz w:val="32"/>
          <w:szCs w:val="32"/>
        </w:rPr>
      </w:pPr>
    </w:p>
    <w:p>
      <w:pPr>
        <w:spacing w:line="360" w:lineRule="auto"/>
        <w:rPr>
          <w:rFonts w:ascii="黑体" w:hAnsi="黑体" w:eastAsia="黑体" w:cs="黑体"/>
          <w:sz w:val="32"/>
          <w:szCs w:val="32"/>
        </w:rPr>
      </w:pPr>
      <w:r>
        <w:rPr>
          <w:rFonts w:hint="eastAsia" w:ascii="黑体" w:hAnsi="黑体" w:eastAsia="黑体" w:cs="黑体"/>
          <w:sz w:val="32"/>
          <w:szCs w:val="32"/>
        </w:rPr>
        <w:t>附件3</w:t>
      </w:r>
    </w:p>
    <w:tbl>
      <w:tblPr>
        <w:tblStyle w:val="7"/>
        <w:tblpPr w:leftFromText="180" w:rightFromText="180" w:vertAnchor="text" w:horzAnchor="page" w:tblpX="1660" w:tblpY="169"/>
        <w:tblOverlap w:val="never"/>
        <w:tblW w:w="9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1"/>
        <w:gridCol w:w="5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1" w:type="dxa"/>
            <w:vAlign w:val="center"/>
          </w:tcPr>
          <w:p>
            <w:pPr>
              <w:spacing w:line="6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浙江省青少年发展基金会</w:t>
            </w:r>
          </w:p>
        </w:tc>
        <w:tc>
          <w:tcPr>
            <w:tcW w:w="5591" w:type="dxa"/>
            <w:vMerge w:val="restart"/>
            <w:vAlign w:val="center"/>
          </w:tcPr>
          <w:p>
            <w:pPr>
              <w:spacing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脱贫攻坚助医行动申请表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1" w:type="dxa"/>
            <w:vAlign w:val="center"/>
          </w:tcPr>
          <w:p>
            <w:pPr>
              <w:spacing w:line="6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湖北省青少年发展基金会</w:t>
            </w:r>
          </w:p>
        </w:tc>
        <w:tc>
          <w:tcPr>
            <w:tcW w:w="5591" w:type="dxa"/>
            <w:vMerge w:val="continue"/>
            <w:vAlign w:val="center"/>
          </w:tcPr>
          <w:p>
            <w:pPr>
              <w:spacing w:line="620" w:lineRule="exact"/>
              <w:jc w:val="center"/>
              <w:rPr>
                <w:rFonts w:ascii="方正小标宋简体" w:hAnsi="方正小标宋简体" w:eastAsia="方正小标宋简体" w:cs="方正小标宋简体"/>
                <w:bCs/>
                <w:sz w:val="36"/>
                <w:szCs w:val="36"/>
              </w:rPr>
            </w:pPr>
          </w:p>
        </w:tc>
      </w:tr>
    </w:tbl>
    <w:tbl>
      <w:tblPr>
        <w:tblStyle w:val="6"/>
        <w:tblpPr w:leftFromText="180" w:rightFromText="180" w:vertAnchor="text" w:horzAnchor="page" w:tblpX="1770"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86"/>
        <w:gridCol w:w="154"/>
        <w:gridCol w:w="1118"/>
        <w:gridCol w:w="216"/>
        <w:gridCol w:w="290"/>
        <w:gridCol w:w="315"/>
        <w:gridCol w:w="557"/>
        <w:gridCol w:w="538"/>
        <w:gridCol w:w="329"/>
        <w:gridCol w:w="222"/>
        <w:gridCol w:w="136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青少年姓名</w:t>
            </w:r>
          </w:p>
        </w:tc>
        <w:tc>
          <w:tcPr>
            <w:tcW w:w="1240" w:type="dxa"/>
            <w:gridSpan w:val="2"/>
            <w:vAlign w:val="center"/>
          </w:tcPr>
          <w:p>
            <w:pPr>
              <w:spacing w:line="300" w:lineRule="exact"/>
              <w:jc w:val="center"/>
              <w:rPr>
                <w:rFonts w:ascii="Times New Roman" w:hAnsi="Times New Roman" w:eastAsia="仿宋_GB2312"/>
                <w:sz w:val="28"/>
                <w:szCs w:val="28"/>
              </w:rPr>
            </w:pPr>
          </w:p>
        </w:tc>
        <w:tc>
          <w:tcPr>
            <w:tcW w:w="1939" w:type="dxa"/>
            <w:gridSpan w:val="4"/>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出生年月</w:t>
            </w:r>
          </w:p>
        </w:tc>
        <w:tc>
          <w:tcPr>
            <w:tcW w:w="1646" w:type="dxa"/>
            <w:gridSpan w:val="4"/>
            <w:vAlign w:val="center"/>
          </w:tcPr>
          <w:p>
            <w:pPr>
              <w:spacing w:line="300" w:lineRule="exact"/>
              <w:jc w:val="center"/>
              <w:rPr>
                <w:rFonts w:ascii="Times New Roman" w:hAnsi="Times New Roman" w:eastAsia="仿宋_GB2312"/>
                <w:sz w:val="28"/>
                <w:szCs w:val="28"/>
              </w:rPr>
            </w:pPr>
          </w:p>
        </w:tc>
        <w:tc>
          <w:tcPr>
            <w:tcW w:w="1361"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性别</w:t>
            </w:r>
          </w:p>
        </w:tc>
        <w:tc>
          <w:tcPr>
            <w:tcW w:w="1174"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疾病名称</w:t>
            </w:r>
          </w:p>
        </w:tc>
        <w:tc>
          <w:tcPr>
            <w:tcW w:w="7360" w:type="dxa"/>
            <w:gridSpan w:val="12"/>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住院费用总额</w:t>
            </w:r>
          </w:p>
        </w:tc>
        <w:tc>
          <w:tcPr>
            <w:tcW w:w="1240" w:type="dxa"/>
            <w:gridSpan w:val="2"/>
            <w:vAlign w:val="center"/>
          </w:tcPr>
          <w:p>
            <w:pPr>
              <w:spacing w:line="300" w:lineRule="exact"/>
              <w:jc w:val="center"/>
              <w:rPr>
                <w:rFonts w:ascii="Times New Roman" w:hAnsi="Times New Roman" w:eastAsia="仿宋_GB2312"/>
                <w:sz w:val="28"/>
                <w:szCs w:val="28"/>
              </w:rPr>
            </w:pPr>
          </w:p>
        </w:tc>
        <w:tc>
          <w:tcPr>
            <w:tcW w:w="4946" w:type="dxa"/>
            <w:gridSpan w:val="9"/>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个人自理、自负、自负费用</w:t>
            </w:r>
          </w:p>
        </w:tc>
        <w:tc>
          <w:tcPr>
            <w:tcW w:w="1174"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监护人姓名</w:t>
            </w:r>
          </w:p>
        </w:tc>
        <w:tc>
          <w:tcPr>
            <w:tcW w:w="1240" w:type="dxa"/>
            <w:gridSpan w:val="2"/>
            <w:vAlign w:val="center"/>
          </w:tcPr>
          <w:p>
            <w:pPr>
              <w:spacing w:line="300" w:lineRule="exact"/>
              <w:jc w:val="center"/>
              <w:rPr>
                <w:rFonts w:ascii="Times New Roman" w:hAnsi="Times New Roman" w:eastAsia="仿宋_GB2312"/>
                <w:sz w:val="28"/>
                <w:szCs w:val="28"/>
              </w:rPr>
            </w:pPr>
          </w:p>
        </w:tc>
        <w:tc>
          <w:tcPr>
            <w:tcW w:w="1334" w:type="dxa"/>
            <w:gridSpan w:val="2"/>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1700" w:type="dxa"/>
            <w:gridSpan w:val="4"/>
            <w:vAlign w:val="center"/>
          </w:tcPr>
          <w:p>
            <w:pPr>
              <w:spacing w:line="300" w:lineRule="exact"/>
              <w:jc w:val="center"/>
              <w:rPr>
                <w:rFonts w:ascii="Times New Roman" w:hAnsi="Times New Roman" w:eastAsia="仿宋_GB2312"/>
                <w:sz w:val="28"/>
                <w:szCs w:val="28"/>
              </w:rPr>
            </w:pPr>
          </w:p>
        </w:tc>
        <w:tc>
          <w:tcPr>
            <w:tcW w:w="1912" w:type="dxa"/>
            <w:gridSpan w:val="3"/>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与患者关系</w:t>
            </w:r>
          </w:p>
        </w:tc>
        <w:tc>
          <w:tcPr>
            <w:tcW w:w="1174"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工作单位</w:t>
            </w:r>
          </w:p>
        </w:tc>
        <w:tc>
          <w:tcPr>
            <w:tcW w:w="3736" w:type="dxa"/>
            <w:gridSpan w:val="7"/>
            <w:vAlign w:val="center"/>
          </w:tcPr>
          <w:p>
            <w:pPr>
              <w:spacing w:line="300" w:lineRule="exact"/>
              <w:jc w:val="center"/>
              <w:rPr>
                <w:rFonts w:ascii="Times New Roman" w:hAnsi="Times New Roman" w:eastAsia="仿宋_GB2312"/>
                <w:sz w:val="28"/>
                <w:szCs w:val="28"/>
              </w:rPr>
            </w:pPr>
          </w:p>
        </w:tc>
        <w:tc>
          <w:tcPr>
            <w:tcW w:w="2450" w:type="dxa"/>
            <w:gridSpan w:val="4"/>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单位电话</w:t>
            </w:r>
          </w:p>
        </w:tc>
        <w:tc>
          <w:tcPr>
            <w:tcW w:w="1174"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家庭地址</w:t>
            </w:r>
          </w:p>
        </w:tc>
        <w:tc>
          <w:tcPr>
            <w:tcW w:w="3736" w:type="dxa"/>
            <w:gridSpan w:val="7"/>
            <w:vAlign w:val="center"/>
          </w:tcPr>
          <w:p>
            <w:pPr>
              <w:spacing w:line="300" w:lineRule="exact"/>
              <w:jc w:val="center"/>
              <w:rPr>
                <w:rFonts w:ascii="Times New Roman" w:hAnsi="Times New Roman" w:eastAsia="仿宋_GB2312"/>
                <w:sz w:val="28"/>
                <w:szCs w:val="28"/>
              </w:rPr>
            </w:pPr>
          </w:p>
        </w:tc>
        <w:tc>
          <w:tcPr>
            <w:tcW w:w="2450" w:type="dxa"/>
            <w:gridSpan w:val="4"/>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社区、村委会电话</w:t>
            </w:r>
          </w:p>
        </w:tc>
        <w:tc>
          <w:tcPr>
            <w:tcW w:w="1174"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Merge w:val="restart"/>
            <w:vAlign w:val="center"/>
          </w:tcPr>
          <w:p>
            <w:pPr>
              <w:spacing w:line="300" w:lineRule="exact"/>
              <w:jc w:val="center"/>
              <w:rPr>
                <w:rFonts w:ascii="Times New Roman" w:hAnsi="Times New Roman" w:eastAsia="仿宋_GB2312"/>
                <w:sz w:val="28"/>
                <w:szCs w:val="28"/>
              </w:rPr>
            </w:pP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银行账户信息</w:t>
            </w:r>
          </w:p>
        </w:tc>
        <w:tc>
          <w:tcPr>
            <w:tcW w:w="1086"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户名</w:t>
            </w:r>
          </w:p>
        </w:tc>
        <w:tc>
          <w:tcPr>
            <w:tcW w:w="6274" w:type="dxa"/>
            <w:gridSpan w:val="11"/>
            <w:vAlign w:val="center"/>
          </w:tcPr>
          <w:p>
            <w:pPr>
              <w:spacing w:line="300" w:lineRule="exact"/>
              <w:jc w:val="right"/>
              <w:rPr>
                <w:rFonts w:ascii="Times New Roman" w:hAnsi="Times New Roman" w:eastAsia="仿宋_GB2312"/>
                <w:sz w:val="28"/>
                <w:szCs w:val="28"/>
              </w:rPr>
            </w:pPr>
            <w:r>
              <w:rPr>
                <w:rFonts w:ascii="Times New Roman" w:hAnsi="Times New Roman" w:eastAsia="仿宋_GB2312"/>
                <w:sz w:val="28"/>
                <w:szCs w:val="28"/>
              </w:rPr>
              <w:t>（须为监护人或患儿本人开户）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8" w:type="dxa"/>
            <w:vMerge w:val="continue"/>
            <w:vAlign w:val="center"/>
          </w:tcPr>
          <w:p>
            <w:pPr>
              <w:spacing w:line="300" w:lineRule="exact"/>
              <w:jc w:val="center"/>
              <w:rPr>
                <w:rFonts w:ascii="Times New Roman" w:hAnsi="Times New Roman" w:eastAsia="仿宋_GB2312"/>
                <w:sz w:val="28"/>
                <w:szCs w:val="28"/>
              </w:rPr>
            </w:pPr>
          </w:p>
        </w:tc>
        <w:tc>
          <w:tcPr>
            <w:tcW w:w="2358" w:type="dxa"/>
            <w:gridSpan w:val="3"/>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开户银行</w:t>
            </w: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（具体至支行）</w:t>
            </w:r>
          </w:p>
        </w:tc>
        <w:tc>
          <w:tcPr>
            <w:tcW w:w="5002" w:type="dxa"/>
            <w:gridSpan w:val="9"/>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Merge w:val="continue"/>
            <w:vAlign w:val="center"/>
          </w:tcPr>
          <w:p>
            <w:pPr>
              <w:spacing w:line="300" w:lineRule="exact"/>
              <w:jc w:val="center"/>
              <w:rPr>
                <w:rFonts w:ascii="Times New Roman" w:hAnsi="Times New Roman" w:eastAsia="仿宋_GB2312"/>
                <w:sz w:val="28"/>
                <w:szCs w:val="28"/>
              </w:rPr>
            </w:pPr>
          </w:p>
        </w:tc>
        <w:tc>
          <w:tcPr>
            <w:tcW w:w="2358" w:type="dxa"/>
            <w:gridSpan w:val="3"/>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银行账号（卡号）</w:t>
            </w:r>
          </w:p>
        </w:tc>
        <w:tc>
          <w:tcPr>
            <w:tcW w:w="5002" w:type="dxa"/>
            <w:gridSpan w:val="9"/>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Merge w:val="restart"/>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患儿病情及</w:t>
            </w: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家庭情况</w:t>
            </w: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（可另附页）</w:t>
            </w:r>
          </w:p>
        </w:tc>
        <w:tc>
          <w:tcPr>
            <w:tcW w:w="7360" w:type="dxa"/>
            <w:gridSpan w:val="12"/>
            <w:tcBorders>
              <w:bottom w:val="nil"/>
            </w:tcBorders>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28" w:type="dxa"/>
            <w:vMerge w:val="continue"/>
            <w:vAlign w:val="center"/>
          </w:tcPr>
          <w:p>
            <w:pPr>
              <w:spacing w:line="300" w:lineRule="exact"/>
              <w:ind w:left="420" w:hanging="420" w:hangingChars="150"/>
              <w:jc w:val="center"/>
              <w:rPr>
                <w:rFonts w:ascii="Times New Roman" w:hAnsi="Times New Roman" w:eastAsia="仿宋_GB2312"/>
                <w:sz w:val="28"/>
                <w:szCs w:val="28"/>
              </w:rPr>
            </w:pPr>
          </w:p>
        </w:tc>
        <w:tc>
          <w:tcPr>
            <w:tcW w:w="7360" w:type="dxa"/>
            <w:gridSpan w:val="12"/>
            <w:tcBorders>
              <w:top w:val="nil"/>
            </w:tcBorders>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县扶贫主管部门确认盖章</w:t>
            </w:r>
          </w:p>
        </w:tc>
        <w:tc>
          <w:tcPr>
            <w:tcW w:w="2864" w:type="dxa"/>
            <w:gridSpan w:val="5"/>
            <w:vAlign w:val="center"/>
          </w:tcPr>
          <w:p>
            <w:pPr>
              <w:spacing w:line="300" w:lineRule="exact"/>
              <w:jc w:val="left"/>
              <w:rPr>
                <w:rFonts w:ascii="Times New Roman" w:hAnsi="Times New Roman" w:eastAsia="仿宋_GB2312"/>
                <w:b/>
                <w:color w:val="000000"/>
                <w:sz w:val="28"/>
                <w:szCs w:val="28"/>
              </w:rPr>
            </w:pPr>
          </w:p>
          <w:p>
            <w:pPr>
              <w:spacing w:line="300" w:lineRule="exact"/>
              <w:ind w:right="633"/>
              <w:jc w:val="center"/>
              <w:rPr>
                <w:rFonts w:ascii="Times New Roman" w:hAnsi="Times New Roman" w:eastAsia="仿宋_GB2312"/>
                <w:b/>
                <w:color w:val="000000"/>
                <w:sz w:val="28"/>
                <w:szCs w:val="28"/>
              </w:rPr>
            </w:pPr>
            <w:r>
              <w:rPr>
                <w:rFonts w:ascii="Times New Roman" w:hAnsi="Times New Roman" w:eastAsia="仿宋_GB2312"/>
                <w:sz w:val="28"/>
                <w:szCs w:val="28"/>
              </w:rPr>
              <w:t xml:space="preserve">      (公 章)</w:t>
            </w: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年   月   日</w:t>
            </w:r>
          </w:p>
        </w:tc>
        <w:tc>
          <w:tcPr>
            <w:tcW w:w="1739" w:type="dxa"/>
            <w:gridSpan w:val="4"/>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color w:val="000000"/>
                <w:sz w:val="28"/>
                <w:szCs w:val="28"/>
              </w:rPr>
              <w:t>所在地团委确认盖章</w:t>
            </w:r>
          </w:p>
        </w:tc>
        <w:tc>
          <w:tcPr>
            <w:tcW w:w="2757" w:type="dxa"/>
            <w:gridSpan w:val="3"/>
            <w:vAlign w:val="center"/>
          </w:tcPr>
          <w:p>
            <w:pPr>
              <w:spacing w:line="300" w:lineRule="exact"/>
              <w:ind w:firstLine="840" w:firstLineChars="300"/>
              <w:rPr>
                <w:rFonts w:ascii="Times New Roman" w:hAnsi="Times New Roman" w:eastAsia="仿宋_GB2312"/>
                <w:sz w:val="28"/>
                <w:szCs w:val="28"/>
              </w:rPr>
            </w:pPr>
          </w:p>
          <w:p>
            <w:pPr>
              <w:spacing w:line="300" w:lineRule="exact"/>
              <w:jc w:val="center"/>
              <w:rPr>
                <w:rFonts w:ascii="Times New Roman" w:hAnsi="Times New Roman" w:eastAsia="仿宋_GB2312"/>
                <w:sz w:val="28"/>
                <w:szCs w:val="28"/>
              </w:rPr>
            </w:pP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(公 章)</w:t>
            </w:r>
          </w:p>
          <w:p>
            <w:pPr>
              <w:spacing w:line="300" w:lineRule="exact"/>
              <w:ind w:left="280" w:hanging="280" w:hangingChars="100"/>
              <w:jc w:val="center"/>
              <w:rPr>
                <w:rFonts w:ascii="Times New Roman" w:hAnsi="Times New Roman" w:eastAsia="仿宋_GB2312"/>
                <w:sz w:val="28"/>
                <w:szCs w:val="28"/>
              </w:rPr>
            </w:pPr>
            <w:r>
              <w:rPr>
                <w:rFonts w:ascii="Times New Roman" w:hAnsi="Times New Roman"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28" w:type="dxa"/>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实施</w:t>
            </w:r>
            <w:r>
              <w:rPr>
                <w:rFonts w:hint="eastAsia" w:ascii="Times New Roman" w:hAnsi="Times New Roman" w:eastAsia="仿宋_GB2312"/>
                <w:sz w:val="28"/>
                <w:szCs w:val="28"/>
              </w:rPr>
              <w:t>地</w:t>
            </w:r>
            <w:r>
              <w:rPr>
                <w:rFonts w:ascii="Times New Roman" w:hAnsi="Times New Roman" w:eastAsia="仿宋_GB2312"/>
                <w:sz w:val="28"/>
                <w:szCs w:val="28"/>
              </w:rPr>
              <w:t>青基会</w:t>
            </w:r>
          </w:p>
          <w:p>
            <w:pPr>
              <w:spacing w:line="300" w:lineRule="exact"/>
              <w:jc w:val="center"/>
              <w:rPr>
                <w:rFonts w:ascii="Times New Roman" w:hAnsi="Times New Roman" w:eastAsia="仿宋_GB2312"/>
                <w:sz w:val="28"/>
                <w:szCs w:val="28"/>
              </w:rPr>
            </w:pPr>
            <w:r>
              <w:rPr>
                <w:rFonts w:ascii="Times New Roman" w:hAnsi="Times New Roman" w:eastAsia="仿宋_GB2312"/>
                <w:sz w:val="28"/>
                <w:szCs w:val="28"/>
              </w:rPr>
              <w:t>终审盖章确认</w:t>
            </w:r>
          </w:p>
        </w:tc>
        <w:tc>
          <w:tcPr>
            <w:tcW w:w="7360" w:type="dxa"/>
            <w:gridSpan w:val="12"/>
            <w:vAlign w:val="center"/>
          </w:tcPr>
          <w:p>
            <w:pPr>
              <w:spacing w:line="5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经审核，决定资助人民币</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元（大写），</w:t>
            </w:r>
          </w:p>
          <w:p>
            <w:pPr>
              <w:spacing w:line="50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元（小写）。</w:t>
            </w: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r>
              <w:rPr>
                <w:rFonts w:ascii="Times New Roman" w:hAnsi="Times New Roman" w:eastAsia="仿宋_GB2312"/>
                <w:sz w:val="28"/>
                <w:szCs w:val="28"/>
              </w:rPr>
              <w:t xml:space="preserve">                   （公 章）</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年   月   日</w:t>
            </w:r>
          </w:p>
        </w:tc>
      </w:tr>
    </w:tbl>
    <w:p>
      <w:pPr>
        <w:spacing w:line="460" w:lineRule="exact"/>
        <w:rPr>
          <w:rFonts w:ascii="楷体_GB2312" w:hAnsi="华文仿宋" w:eastAsia="楷体_GB2312" w:cs="仿宋_GB2312"/>
          <w:b/>
          <w:sz w:val="24"/>
        </w:rPr>
      </w:pPr>
      <w:r>
        <w:rPr>
          <w:rFonts w:hint="eastAsia" w:ascii="楷体_GB2312" w:hAnsi="华文仿宋" w:eastAsia="楷体_GB2312" w:cs="仿宋_GB2312"/>
          <w:b/>
          <w:sz w:val="24"/>
        </w:rPr>
        <w:t>备注：1</w:t>
      </w:r>
      <w:r>
        <w:rPr>
          <w:rFonts w:ascii="楷体_GB2312" w:hAnsi="华文仿宋" w:eastAsia="楷体_GB2312" w:cs="仿宋_GB2312"/>
          <w:b/>
          <w:sz w:val="24"/>
        </w:rPr>
        <w:t>.</w:t>
      </w:r>
      <w:r>
        <w:rPr>
          <w:rFonts w:hint="eastAsia" w:ascii="楷体_GB2312" w:hAnsi="华文仿宋" w:eastAsia="楷体_GB2312" w:cs="仿宋_GB2312"/>
          <w:b/>
          <w:sz w:val="24"/>
        </w:rPr>
        <w:t>申请表提供的信息必须真实准确。</w:t>
      </w:r>
    </w:p>
    <w:p>
      <w:pPr>
        <w:spacing w:line="460" w:lineRule="exact"/>
        <w:ind w:firstLine="723" w:firstLineChars="300"/>
        <w:rPr>
          <w:rFonts w:ascii="楷体_GB2312" w:hAnsi="华文仿宋" w:eastAsia="楷体_GB2312" w:cs="仿宋_GB2312"/>
          <w:b/>
          <w:sz w:val="24"/>
        </w:rPr>
        <w:sectPr>
          <w:footerReference r:id="rId3" w:type="default"/>
          <w:pgSz w:w="11906" w:h="16838"/>
          <w:pgMar w:top="1531" w:right="1474" w:bottom="1587" w:left="1587" w:header="851" w:footer="992" w:gutter="0"/>
          <w:cols w:space="720" w:num="1"/>
          <w:docGrid w:type="lines" w:linePitch="312" w:charSpace="0"/>
        </w:sectPr>
      </w:pPr>
      <w:r>
        <w:rPr>
          <w:rFonts w:hint="eastAsia" w:ascii="楷体_GB2312" w:hAnsi="华文仿宋" w:eastAsia="楷体_GB2312" w:cs="仿宋_GB2312"/>
          <w:b/>
          <w:sz w:val="24"/>
        </w:rPr>
        <w:t>2.申请表一式2份，湖北省青基会和浙江省青基会各留一份</w:t>
      </w:r>
    </w:p>
    <w:p>
      <w:pPr>
        <w:spacing w:line="360" w:lineRule="auto"/>
        <w:rPr>
          <w:rFonts w:ascii="黑体" w:hAnsi="黑体" w:eastAsia="黑体" w:cs="黑体"/>
          <w:sz w:val="32"/>
          <w:szCs w:val="32"/>
        </w:rPr>
      </w:pPr>
      <w:r>
        <w:rPr>
          <w:rFonts w:hint="eastAsia" w:ascii="黑体" w:hAnsi="黑体" w:eastAsia="黑体" w:cs="黑体"/>
          <w:sz w:val="32"/>
          <w:szCs w:val="32"/>
        </w:rPr>
        <w:t>附件4</w:t>
      </w:r>
    </w:p>
    <w:tbl>
      <w:tblPr>
        <w:tblStyle w:val="7"/>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9"/>
        <w:gridCol w:w="7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99" w:type="dxa"/>
            <w:vAlign w:val="center"/>
          </w:tcPr>
          <w:p>
            <w:pPr>
              <w:spacing w:line="620" w:lineRule="exact"/>
              <w:jc w:val="righ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浙江省青少年发展基金会</w:t>
            </w:r>
          </w:p>
        </w:tc>
        <w:tc>
          <w:tcPr>
            <w:tcW w:w="7841" w:type="dxa"/>
            <w:vMerge w:val="restart"/>
            <w:vAlign w:val="center"/>
          </w:tcPr>
          <w:p>
            <w:pPr>
              <w:spacing w:line="620" w:lineRule="exact"/>
              <w:jc w:val="left"/>
              <w:rPr>
                <w:rFonts w:ascii="方正小标宋简体" w:hAnsi="方正小标宋简体" w:eastAsia="方正小标宋简体" w:cs="方正小标宋简体"/>
                <w:bCs/>
                <w:sz w:val="36"/>
                <w:szCs w:val="36"/>
              </w:rPr>
            </w:pPr>
            <w:r>
              <w:rPr>
                <w:rFonts w:hint="eastAsia" w:ascii="华文中宋" w:hAnsi="华文中宋" w:eastAsia="华文中宋" w:cs="仿宋_GB2312"/>
                <w:b/>
                <w:sz w:val="36"/>
                <w:szCs w:val="36"/>
              </w:rPr>
              <w:t>脱贫攻坚助医行动受助青少年汇总表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499" w:type="dxa"/>
            <w:vAlign w:val="center"/>
          </w:tcPr>
          <w:p>
            <w:pPr>
              <w:spacing w:line="620" w:lineRule="exact"/>
              <w:jc w:val="righ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湖北省青少年发展基金会</w:t>
            </w:r>
          </w:p>
        </w:tc>
        <w:tc>
          <w:tcPr>
            <w:tcW w:w="7841" w:type="dxa"/>
            <w:vMerge w:val="continue"/>
            <w:vAlign w:val="center"/>
          </w:tcPr>
          <w:p>
            <w:pPr>
              <w:spacing w:line="620" w:lineRule="exact"/>
              <w:jc w:val="right"/>
              <w:rPr>
                <w:rFonts w:ascii="方正小标宋简体" w:hAnsi="方正小标宋简体" w:eastAsia="方正小标宋简体" w:cs="方正小标宋简体"/>
                <w:bCs/>
                <w:sz w:val="36"/>
                <w:szCs w:val="36"/>
              </w:rPr>
            </w:pPr>
          </w:p>
        </w:tc>
      </w:tr>
    </w:tbl>
    <w:p>
      <w:pPr>
        <w:spacing w:line="360" w:lineRule="auto"/>
        <w:jc w:val="right"/>
        <w:rPr>
          <w:rFonts w:ascii="华文中宋" w:hAnsi="华文中宋" w:eastAsia="华文中宋" w:cs="仿宋_GB2312"/>
          <w:sz w:val="28"/>
          <w:szCs w:val="28"/>
        </w:rPr>
      </w:pPr>
    </w:p>
    <w:p>
      <w:pPr>
        <w:spacing w:line="360" w:lineRule="auto"/>
        <w:jc w:val="left"/>
        <w:rPr>
          <w:rFonts w:ascii="华文中宋" w:hAnsi="华文中宋" w:eastAsia="华文中宋" w:cs="仿宋_GB2312"/>
          <w:sz w:val="28"/>
          <w:szCs w:val="28"/>
        </w:rPr>
      </w:pPr>
      <w:r>
        <w:rPr>
          <w:rFonts w:hint="eastAsia" w:ascii="华文中宋" w:hAnsi="华文中宋" w:eastAsia="华文中宋" w:cs="仿宋_GB2312"/>
          <w:sz w:val="28"/>
          <w:szCs w:val="28"/>
        </w:rPr>
        <w:t>实施地市级团委(盖章):</w:t>
      </w:r>
      <w:r>
        <w:rPr>
          <w:rFonts w:ascii="华文中宋" w:hAnsi="华文中宋" w:eastAsia="华文中宋" w:cs="仿宋_GB2312"/>
          <w:sz w:val="28"/>
          <w:szCs w:val="28"/>
        </w:rPr>
        <w:t xml:space="preserve"> </w:t>
      </w:r>
    </w:p>
    <w:tbl>
      <w:tblPr>
        <w:tblStyle w:val="6"/>
        <w:tblW w:w="152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36"/>
        <w:gridCol w:w="736"/>
        <w:gridCol w:w="736"/>
        <w:gridCol w:w="659"/>
        <w:gridCol w:w="1143"/>
        <w:gridCol w:w="997"/>
        <w:gridCol w:w="1204"/>
        <w:gridCol w:w="1767"/>
        <w:gridCol w:w="1179"/>
        <w:gridCol w:w="1882"/>
        <w:gridCol w:w="151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81"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序号</w:t>
            </w:r>
          </w:p>
        </w:tc>
        <w:tc>
          <w:tcPr>
            <w:tcW w:w="736"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市州</w:t>
            </w:r>
          </w:p>
        </w:tc>
        <w:tc>
          <w:tcPr>
            <w:tcW w:w="736"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县市区</w:t>
            </w:r>
          </w:p>
        </w:tc>
        <w:tc>
          <w:tcPr>
            <w:tcW w:w="736"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姓名</w:t>
            </w:r>
          </w:p>
        </w:tc>
        <w:tc>
          <w:tcPr>
            <w:tcW w:w="659"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性别</w:t>
            </w:r>
          </w:p>
        </w:tc>
        <w:tc>
          <w:tcPr>
            <w:tcW w:w="1143"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出生</w:t>
            </w:r>
          </w:p>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年月</w:t>
            </w:r>
          </w:p>
        </w:tc>
        <w:tc>
          <w:tcPr>
            <w:tcW w:w="997"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疾病</w:t>
            </w:r>
          </w:p>
        </w:tc>
        <w:tc>
          <w:tcPr>
            <w:tcW w:w="1204"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就诊</w:t>
            </w:r>
            <w:r>
              <w:rPr>
                <w:rFonts w:ascii="黑体" w:hAnsi="黑体" w:eastAsia="黑体" w:cs="仿宋_GB2312"/>
                <w:sz w:val="24"/>
                <w:szCs w:val="24"/>
              </w:rPr>
              <w:t>医院</w:t>
            </w:r>
          </w:p>
        </w:tc>
        <w:tc>
          <w:tcPr>
            <w:tcW w:w="1767"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就诊自费金额（元）</w:t>
            </w:r>
          </w:p>
        </w:tc>
        <w:tc>
          <w:tcPr>
            <w:tcW w:w="1179"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户名</w:t>
            </w:r>
          </w:p>
        </w:tc>
        <w:tc>
          <w:tcPr>
            <w:tcW w:w="1882"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开户行</w:t>
            </w:r>
          </w:p>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（精确到支行）</w:t>
            </w:r>
          </w:p>
        </w:tc>
        <w:tc>
          <w:tcPr>
            <w:tcW w:w="1518"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账号</w:t>
            </w:r>
          </w:p>
        </w:tc>
        <w:tc>
          <w:tcPr>
            <w:tcW w:w="1915" w:type="dxa"/>
            <w:vAlign w:val="center"/>
          </w:tcPr>
          <w:p>
            <w:pPr>
              <w:spacing w:line="360" w:lineRule="auto"/>
              <w:jc w:val="center"/>
              <w:rPr>
                <w:rFonts w:ascii="黑体" w:hAnsi="黑体" w:eastAsia="黑体" w:cs="仿宋_GB2312"/>
                <w:sz w:val="24"/>
                <w:szCs w:val="24"/>
              </w:rPr>
            </w:pPr>
            <w:r>
              <w:rPr>
                <w:rFonts w:hint="eastAsia" w:ascii="黑体" w:hAnsi="黑体" w:eastAsia="黑体" w:cs="仿宋_GB2312"/>
                <w:sz w:val="24"/>
                <w:szCs w:val="24"/>
              </w:rPr>
              <w:t>拟资助金额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659" w:type="dxa"/>
          </w:tcPr>
          <w:p>
            <w:pPr>
              <w:spacing w:line="360" w:lineRule="auto"/>
              <w:jc w:val="center"/>
              <w:rPr>
                <w:rFonts w:ascii="仿宋_GB2312" w:hAnsi="仿宋_GB2312" w:eastAsia="仿宋_GB2312" w:cs="仿宋_GB2312"/>
                <w:szCs w:val="21"/>
              </w:rPr>
            </w:pPr>
          </w:p>
        </w:tc>
        <w:tc>
          <w:tcPr>
            <w:tcW w:w="1143" w:type="dxa"/>
          </w:tcPr>
          <w:p>
            <w:pPr>
              <w:spacing w:line="360" w:lineRule="auto"/>
              <w:jc w:val="center"/>
              <w:rPr>
                <w:rFonts w:ascii="仿宋_GB2312" w:hAnsi="仿宋_GB2312" w:eastAsia="仿宋_GB2312" w:cs="仿宋_GB2312"/>
                <w:szCs w:val="21"/>
              </w:rPr>
            </w:pPr>
          </w:p>
        </w:tc>
        <w:tc>
          <w:tcPr>
            <w:tcW w:w="997" w:type="dxa"/>
          </w:tcPr>
          <w:p>
            <w:pPr>
              <w:spacing w:line="360" w:lineRule="auto"/>
              <w:jc w:val="center"/>
              <w:rPr>
                <w:rFonts w:ascii="仿宋_GB2312" w:hAnsi="仿宋_GB2312" w:eastAsia="仿宋_GB2312" w:cs="仿宋_GB2312"/>
                <w:szCs w:val="21"/>
              </w:rPr>
            </w:pPr>
          </w:p>
        </w:tc>
        <w:tc>
          <w:tcPr>
            <w:tcW w:w="1204" w:type="dxa"/>
          </w:tcPr>
          <w:p>
            <w:pPr>
              <w:spacing w:line="360" w:lineRule="auto"/>
              <w:jc w:val="center"/>
              <w:rPr>
                <w:rFonts w:ascii="仿宋_GB2312" w:hAnsi="仿宋_GB2312" w:eastAsia="仿宋_GB2312" w:cs="仿宋_GB2312"/>
                <w:szCs w:val="21"/>
              </w:rPr>
            </w:pPr>
          </w:p>
        </w:tc>
        <w:tc>
          <w:tcPr>
            <w:tcW w:w="1767" w:type="dxa"/>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659" w:type="dxa"/>
          </w:tcPr>
          <w:p>
            <w:pPr>
              <w:spacing w:line="360" w:lineRule="auto"/>
              <w:jc w:val="center"/>
              <w:rPr>
                <w:rFonts w:ascii="仿宋_GB2312" w:hAnsi="仿宋_GB2312" w:eastAsia="仿宋_GB2312" w:cs="仿宋_GB2312"/>
                <w:szCs w:val="21"/>
              </w:rPr>
            </w:pPr>
          </w:p>
        </w:tc>
        <w:tc>
          <w:tcPr>
            <w:tcW w:w="1143" w:type="dxa"/>
          </w:tcPr>
          <w:p>
            <w:pPr>
              <w:spacing w:line="360" w:lineRule="auto"/>
              <w:jc w:val="center"/>
              <w:rPr>
                <w:rFonts w:ascii="仿宋_GB2312" w:hAnsi="仿宋_GB2312" w:eastAsia="仿宋_GB2312" w:cs="仿宋_GB2312"/>
                <w:szCs w:val="21"/>
              </w:rPr>
            </w:pPr>
          </w:p>
        </w:tc>
        <w:tc>
          <w:tcPr>
            <w:tcW w:w="997" w:type="dxa"/>
          </w:tcPr>
          <w:p>
            <w:pPr>
              <w:spacing w:line="360" w:lineRule="auto"/>
              <w:jc w:val="center"/>
              <w:rPr>
                <w:rFonts w:ascii="仿宋_GB2312" w:hAnsi="仿宋_GB2312" w:eastAsia="仿宋_GB2312" w:cs="仿宋_GB2312"/>
                <w:szCs w:val="21"/>
              </w:rPr>
            </w:pPr>
          </w:p>
        </w:tc>
        <w:tc>
          <w:tcPr>
            <w:tcW w:w="1204" w:type="dxa"/>
          </w:tcPr>
          <w:p>
            <w:pPr>
              <w:spacing w:line="360" w:lineRule="auto"/>
              <w:jc w:val="center"/>
              <w:rPr>
                <w:rFonts w:ascii="仿宋_GB2312" w:hAnsi="仿宋_GB2312" w:eastAsia="仿宋_GB2312" w:cs="仿宋_GB2312"/>
                <w:szCs w:val="21"/>
              </w:rPr>
            </w:pPr>
          </w:p>
        </w:tc>
        <w:tc>
          <w:tcPr>
            <w:tcW w:w="1767" w:type="dxa"/>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659" w:type="dxa"/>
          </w:tcPr>
          <w:p>
            <w:pPr>
              <w:spacing w:line="360" w:lineRule="auto"/>
              <w:jc w:val="center"/>
              <w:rPr>
                <w:rFonts w:ascii="仿宋_GB2312" w:hAnsi="仿宋_GB2312" w:eastAsia="仿宋_GB2312" w:cs="仿宋_GB2312"/>
                <w:szCs w:val="21"/>
              </w:rPr>
            </w:pPr>
          </w:p>
        </w:tc>
        <w:tc>
          <w:tcPr>
            <w:tcW w:w="1143" w:type="dxa"/>
          </w:tcPr>
          <w:p>
            <w:pPr>
              <w:spacing w:line="360" w:lineRule="auto"/>
              <w:jc w:val="center"/>
              <w:rPr>
                <w:rFonts w:ascii="仿宋_GB2312" w:hAnsi="仿宋_GB2312" w:eastAsia="仿宋_GB2312" w:cs="仿宋_GB2312"/>
                <w:szCs w:val="21"/>
              </w:rPr>
            </w:pPr>
          </w:p>
        </w:tc>
        <w:tc>
          <w:tcPr>
            <w:tcW w:w="997" w:type="dxa"/>
          </w:tcPr>
          <w:p>
            <w:pPr>
              <w:spacing w:line="360" w:lineRule="auto"/>
              <w:jc w:val="center"/>
              <w:rPr>
                <w:rFonts w:ascii="仿宋_GB2312" w:hAnsi="仿宋_GB2312" w:eastAsia="仿宋_GB2312" w:cs="仿宋_GB2312"/>
                <w:szCs w:val="21"/>
              </w:rPr>
            </w:pPr>
          </w:p>
        </w:tc>
        <w:tc>
          <w:tcPr>
            <w:tcW w:w="1204" w:type="dxa"/>
          </w:tcPr>
          <w:p>
            <w:pPr>
              <w:spacing w:line="360" w:lineRule="auto"/>
              <w:jc w:val="center"/>
              <w:rPr>
                <w:rFonts w:ascii="仿宋_GB2312" w:hAnsi="仿宋_GB2312" w:eastAsia="仿宋_GB2312" w:cs="仿宋_GB2312"/>
                <w:szCs w:val="21"/>
              </w:rPr>
            </w:pPr>
          </w:p>
        </w:tc>
        <w:tc>
          <w:tcPr>
            <w:tcW w:w="1767" w:type="dxa"/>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659" w:type="dxa"/>
          </w:tcPr>
          <w:p>
            <w:pPr>
              <w:spacing w:line="360" w:lineRule="auto"/>
              <w:jc w:val="center"/>
              <w:rPr>
                <w:rFonts w:ascii="仿宋_GB2312" w:hAnsi="仿宋_GB2312" w:eastAsia="仿宋_GB2312" w:cs="仿宋_GB2312"/>
                <w:szCs w:val="21"/>
              </w:rPr>
            </w:pPr>
          </w:p>
        </w:tc>
        <w:tc>
          <w:tcPr>
            <w:tcW w:w="1143" w:type="dxa"/>
          </w:tcPr>
          <w:p>
            <w:pPr>
              <w:spacing w:line="360" w:lineRule="auto"/>
              <w:jc w:val="center"/>
              <w:rPr>
                <w:rFonts w:ascii="仿宋_GB2312" w:hAnsi="仿宋_GB2312" w:eastAsia="仿宋_GB2312" w:cs="仿宋_GB2312"/>
                <w:szCs w:val="21"/>
              </w:rPr>
            </w:pPr>
          </w:p>
        </w:tc>
        <w:tc>
          <w:tcPr>
            <w:tcW w:w="997" w:type="dxa"/>
          </w:tcPr>
          <w:p>
            <w:pPr>
              <w:spacing w:line="360" w:lineRule="auto"/>
              <w:jc w:val="center"/>
              <w:rPr>
                <w:rFonts w:ascii="仿宋_GB2312" w:hAnsi="仿宋_GB2312" w:eastAsia="仿宋_GB2312" w:cs="仿宋_GB2312"/>
                <w:szCs w:val="21"/>
              </w:rPr>
            </w:pPr>
          </w:p>
        </w:tc>
        <w:tc>
          <w:tcPr>
            <w:tcW w:w="1204" w:type="dxa"/>
          </w:tcPr>
          <w:p>
            <w:pPr>
              <w:spacing w:line="360" w:lineRule="auto"/>
              <w:jc w:val="center"/>
              <w:rPr>
                <w:rFonts w:ascii="仿宋_GB2312" w:hAnsi="仿宋_GB2312" w:eastAsia="仿宋_GB2312" w:cs="仿宋_GB2312"/>
                <w:szCs w:val="21"/>
              </w:rPr>
            </w:pPr>
          </w:p>
        </w:tc>
        <w:tc>
          <w:tcPr>
            <w:tcW w:w="1767" w:type="dxa"/>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736" w:type="dxa"/>
          </w:tcPr>
          <w:p>
            <w:pPr>
              <w:spacing w:line="360" w:lineRule="auto"/>
              <w:jc w:val="center"/>
              <w:rPr>
                <w:rFonts w:ascii="仿宋_GB2312" w:hAnsi="仿宋_GB2312" w:eastAsia="仿宋_GB2312" w:cs="仿宋_GB2312"/>
                <w:szCs w:val="21"/>
              </w:rPr>
            </w:pPr>
          </w:p>
        </w:tc>
        <w:tc>
          <w:tcPr>
            <w:tcW w:w="659" w:type="dxa"/>
          </w:tcPr>
          <w:p>
            <w:pPr>
              <w:spacing w:line="360" w:lineRule="auto"/>
              <w:jc w:val="center"/>
              <w:rPr>
                <w:rFonts w:ascii="仿宋_GB2312" w:hAnsi="仿宋_GB2312" w:eastAsia="仿宋_GB2312" w:cs="仿宋_GB2312"/>
                <w:szCs w:val="21"/>
              </w:rPr>
            </w:pPr>
          </w:p>
        </w:tc>
        <w:tc>
          <w:tcPr>
            <w:tcW w:w="1143" w:type="dxa"/>
          </w:tcPr>
          <w:p>
            <w:pPr>
              <w:spacing w:line="360" w:lineRule="auto"/>
              <w:jc w:val="center"/>
              <w:rPr>
                <w:rFonts w:ascii="仿宋_GB2312" w:hAnsi="仿宋_GB2312" w:eastAsia="仿宋_GB2312" w:cs="仿宋_GB2312"/>
                <w:szCs w:val="21"/>
              </w:rPr>
            </w:pPr>
          </w:p>
        </w:tc>
        <w:tc>
          <w:tcPr>
            <w:tcW w:w="997" w:type="dxa"/>
          </w:tcPr>
          <w:p>
            <w:pPr>
              <w:spacing w:line="360" w:lineRule="auto"/>
              <w:jc w:val="center"/>
              <w:rPr>
                <w:rFonts w:ascii="仿宋_GB2312" w:hAnsi="仿宋_GB2312" w:eastAsia="仿宋_GB2312" w:cs="仿宋_GB2312"/>
                <w:szCs w:val="21"/>
              </w:rPr>
            </w:pPr>
          </w:p>
        </w:tc>
        <w:tc>
          <w:tcPr>
            <w:tcW w:w="1204" w:type="dxa"/>
          </w:tcPr>
          <w:p>
            <w:pPr>
              <w:spacing w:line="360" w:lineRule="auto"/>
              <w:jc w:val="center"/>
              <w:rPr>
                <w:rFonts w:ascii="仿宋_GB2312" w:hAnsi="仿宋_GB2312" w:eastAsia="仿宋_GB2312" w:cs="仿宋_GB2312"/>
                <w:szCs w:val="21"/>
              </w:rPr>
            </w:pPr>
          </w:p>
        </w:tc>
        <w:tc>
          <w:tcPr>
            <w:tcW w:w="1767" w:type="dxa"/>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91" w:type="dxa"/>
            <w:gridSpan w:val="6"/>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3968" w:type="dxa"/>
            <w:gridSpan w:val="3"/>
          </w:tcPr>
          <w:p>
            <w:pPr>
              <w:spacing w:line="360" w:lineRule="auto"/>
              <w:jc w:val="center"/>
              <w:rPr>
                <w:rFonts w:ascii="仿宋_GB2312" w:hAnsi="仿宋_GB2312" w:eastAsia="仿宋_GB2312" w:cs="仿宋_GB2312"/>
                <w:szCs w:val="21"/>
              </w:rPr>
            </w:pPr>
          </w:p>
        </w:tc>
        <w:tc>
          <w:tcPr>
            <w:tcW w:w="1179" w:type="dxa"/>
          </w:tcPr>
          <w:p>
            <w:pPr>
              <w:spacing w:line="360" w:lineRule="auto"/>
              <w:jc w:val="center"/>
              <w:rPr>
                <w:rFonts w:ascii="仿宋_GB2312" w:hAnsi="仿宋_GB2312" w:eastAsia="仿宋_GB2312" w:cs="仿宋_GB2312"/>
                <w:szCs w:val="21"/>
              </w:rPr>
            </w:pPr>
          </w:p>
        </w:tc>
        <w:tc>
          <w:tcPr>
            <w:tcW w:w="1882" w:type="dxa"/>
          </w:tcPr>
          <w:p>
            <w:pPr>
              <w:spacing w:line="360" w:lineRule="auto"/>
              <w:jc w:val="center"/>
              <w:rPr>
                <w:rFonts w:ascii="仿宋_GB2312" w:hAnsi="仿宋_GB2312" w:eastAsia="仿宋_GB2312" w:cs="仿宋_GB2312"/>
                <w:szCs w:val="21"/>
              </w:rPr>
            </w:pPr>
          </w:p>
        </w:tc>
        <w:tc>
          <w:tcPr>
            <w:tcW w:w="1518" w:type="dxa"/>
          </w:tcPr>
          <w:p>
            <w:pPr>
              <w:spacing w:line="360" w:lineRule="auto"/>
              <w:jc w:val="center"/>
              <w:rPr>
                <w:rFonts w:ascii="仿宋_GB2312" w:hAnsi="仿宋_GB2312" w:eastAsia="仿宋_GB2312" w:cs="仿宋_GB2312"/>
                <w:szCs w:val="21"/>
              </w:rPr>
            </w:pPr>
          </w:p>
        </w:tc>
        <w:tc>
          <w:tcPr>
            <w:tcW w:w="1915" w:type="dxa"/>
          </w:tcPr>
          <w:p>
            <w:pPr>
              <w:spacing w:line="360" w:lineRule="auto"/>
              <w:jc w:val="center"/>
              <w:rPr>
                <w:rFonts w:ascii="仿宋_GB2312" w:hAnsi="仿宋_GB2312" w:eastAsia="仿宋_GB2312" w:cs="仿宋_GB2312"/>
                <w:szCs w:val="21"/>
              </w:rPr>
            </w:pPr>
          </w:p>
        </w:tc>
      </w:tr>
    </w:tbl>
    <w:p>
      <w:pPr>
        <w:spacing w:line="360" w:lineRule="auto"/>
        <w:jc w:val="left"/>
        <w:rPr>
          <w:rFonts w:ascii="宋体" w:hAnsi="宋体" w:cs="仿宋_GB2312"/>
          <w:sz w:val="28"/>
          <w:szCs w:val="28"/>
        </w:rPr>
      </w:pPr>
      <w:r>
        <w:rPr>
          <w:rFonts w:hint="eastAsia" w:ascii="仿宋_GB2312" w:hAnsi="仿宋_GB2312" w:eastAsia="仿宋_GB2312" w:cs="仿宋_GB2312"/>
          <w:szCs w:val="21"/>
        </w:rPr>
        <w:t>填表人：                                 填表时间：</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说明：1.就诊自费金额以医院就诊自费部分发票为准；</w:t>
      </w:r>
    </w:p>
    <w:p>
      <w:pPr>
        <w:spacing w:line="360" w:lineRule="auto"/>
        <w:ind w:firstLine="720" w:firstLineChars="3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2.打款账户须为患病青少年本人或监护人账户，监护人姓名须与申请表上一致；</w:t>
      </w:r>
    </w:p>
    <w:p>
      <w:pPr>
        <w:spacing w:line="360" w:lineRule="auto"/>
        <w:ind w:left="720"/>
        <w:jc w:val="left"/>
        <w:rPr>
          <w:rFonts w:ascii="仿宋_GB2312" w:hAnsi="仿宋_GB2312" w:eastAsia="仿宋_GB2312" w:cs="仿宋_GB2312"/>
          <w:sz w:val="24"/>
          <w:szCs w:val="24"/>
        </w:rPr>
        <w:sectPr>
          <w:pgSz w:w="16838" w:h="11906" w:orient="landscape"/>
          <w:pgMar w:top="1418" w:right="1134" w:bottom="1418" w:left="1134" w:header="851" w:footer="992" w:gutter="0"/>
          <w:cols w:space="720" w:num="1"/>
          <w:docGrid w:type="lines" w:linePitch="312" w:charSpace="0"/>
        </w:sectPr>
      </w:pPr>
      <w:r>
        <w:rPr>
          <w:rFonts w:hint="eastAsia" w:ascii="仿宋_GB2312" w:hAnsi="仿宋_GB2312" w:eastAsia="仿宋_GB2312" w:cs="仿宋_GB2312"/>
          <w:sz w:val="24"/>
          <w:szCs w:val="24"/>
        </w:rPr>
        <w:t>3.拟资助金额由湖北省青基会审核后根据资助标准确定。</w:t>
      </w:r>
    </w:p>
    <w:p>
      <w:pPr>
        <w:spacing w:line="360" w:lineRule="auto"/>
        <w:rPr>
          <w:rFonts w:ascii="黑体" w:hAnsi="黑体" w:eastAsia="黑体" w:cs="黑体"/>
          <w:sz w:val="32"/>
          <w:szCs w:val="32"/>
        </w:rPr>
      </w:pPr>
      <w:r>
        <w:rPr>
          <w:rFonts w:hint="eastAsia" w:ascii="黑体" w:hAnsi="黑体" w:eastAsia="黑体" w:cs="黑体"/>
          <w:sz w:val="32"/>
          <w:szCs w:val="32"/>
        </w:rPr>
        <w:t>附件5</w:t>
      </w:r>
    </w:p>
    <w:tbl>
      <w:tblPr>
        <w:tblStyle w:val="7"/>
        <w:tblpPr w:leftFromText="180" w:rightFromText="180" w:vertAnchor="text" w:horzAnchor="page" w:tblpX="1660" w:tblpY="169"/>
        <w:tblOverlap w:val="never"/>
        <w:tblW w:w="9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1"/>
        <w:gridCol w:w="5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1" w:type="dxa"/>
            <w:vAlign w:val="center"/>
          </w:tcPr>
          <w:p>
            <w:pPr>
              <w:spacing w:line="6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浙江省青少年发展基金会</w:t>
            </w:r>
          </w:p>
        </w:tc>
        <w:tc>
          <w:tcPr>
            <w:tcW w:w="5591" w:type="dxa"/>
            <w:vMerge w:val="restart"/>
            <w:vAlign w:val="center"/>
          </w:tcPr>
          <w:p>
            <w:pPr>
              <w:spacing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助力脱贫攻坚助医行动受益人</w:t>
            </w:r>
          </w:p>
          <w:p>
            <w:pPr>
              <w:spacing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满意度调查表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1" w:type="dxa"/>
            <w:vAlign w:val="center"/>
          </w:tcPr>
          <w:p>
            <w:pPr>
              <w:spacing w:line="6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湖北省青少年发展基金会</w:t>
            </w:r>
          </w:p>
        </w:tc>
        <w:tc>
          <w:tcPr>
            <w:tcW w:w="5591" w:type="dxa"/>
            <w:vMerge w:val="continue"/>
            <w:vAlign w:val="center"/>
          </w:tcPr>
          <w:p>
            <w:pPr>
              <w:spacing w:line="620" w:lineRule="exact"/>
              <w:jc w:val="center"/>
              <w:rPr>
                <w:rFonts w:ascii="方正小标宋简体" w:hAnsi="方正小标宋简体" w:eastAsia="方正小标宋简体" w:cs="方正小标宋简体"/>
                <w:bCs/>
                <w:sz w:val="36"/>
                <w:szCs w:val="36"/>
              </w:rPr>
            </w:pPr>
          </w:p>
        </w:tc>
      </w:tr>
    </w:tbl>
    <w:p>
      <w:pPr>
        <w:spacing w:line="360" w:lineRule="auto"/>
        <w:jc w:val="left"/>
        <w:rPr>
          <w:rFonts w:ascii="Times New Roman" w:hAnsi="Times New Roman"/>
          <w:sz w:val="28"/>
          <w:szCs w:val="28"/>
        </w:rPr>
      </w:pP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被调查者姓名：</w:t>
      </w:r>
      <w:r>
        <w:rPr>
          <w:rFonts w:ascii="Times New Roman" w:hAnsi="Times New Roman" w:eastAsia="仿宋_GB2312"/>
          <w:sz w:val="28"/>
          <w:szCs w:val="28"/>
          <w:u w:val="single"/>
        </w:rPr>
        <w:t xml:space="preserve">                   </w:t>
      </w:r>
      <w:r>
        <w:rPr>
          <w:rFonts w:ascii="Times New Roman" w:hAnsi="Times New Roman" w:eastAsia="仿宋_GB2312"/>
          <w:sz w:val="28"/>
          <w:szCs w:val="28"/>
        </w:rPr>
        <w:t>（受助青少年姓名：</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手机</w:t>
      </w:r>
      <w:r>
        <w:rPr>
          <w:rFonts w:hint="eastAsia" w:ascii="Times New Roman" w:hAnsi="Times New Roman" w:eastAsia="仿宋_GB2312"/>
          <w:sz w:val="28"/>
          <w:szCs w:val="28"/>
        </w:rPr>
        <w:t>号码</w:t>
      </w:r>
      <w:r>
        <w:rPr>
          <w:rFonts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xml:space="preserve">1、您对青基会（或所在地团委）工作人员的服务效率和服务态度是否满意?  （     ） </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A 满意　　　B较满意　　　C一般   D不满意</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2、您对受助申请过程中，各环节的审批故障是否满意？ （     ）</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A 满意　　　B较满意　　　C一般   D不满意</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3、您对受助申请过程中，等候审核通过的时间满意吗？ （     ）</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A 满意　　　B较满意　　　C一般   D不满意</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4、您对此次资助标准额度是否满意？ （     ）</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A 满意　　　B较满意　　　C一般   D不满意</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5、您对项目总体满意度评价？ （     ）</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A 满意　　　B较满意　　　C一般   D不满意</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6、您对助力脱贫攻坚医疗救助项目有何意见和建议：</w:t>
      </w:r>
    </w:p>
    <w:p>
      <w:pPr>
        <w:spacing w:line="360" w:lineRule="auto"/>
        <w:jc w:val="left"/>
        <w:rPr>
          <w:rFonts w:ascii="Times New Roman" w:hAnsi="Times New Roman" w:eastAsia="仿宋_GB2312"/>
          <w:sz w:val="28"/>
          <w:szCs w:val="28"/>
        </w:rPr>
      </w:pPr>
      <w:r>
        <w:rPr>
          <w:rFonts w:ascii="Times New Roman" w:hAnsi="Times New Roman" w:eastAsia="仿宋_GB2312"/>
          <w:sz w:val="28"/>
          <w:szCs w:val="28"/>
        </w:rPr>
        <w:t xml:space="preserve">                                                                                                                                           </w:t>
      </w:r>
    </w:p>
    <w:p>
      <w:pPr>
        <w:spacing w:line="360" w:lineRule="auto"/>
        <w:ind w:left="720"/>
        <w:jc w:val="left"/>
        <w:rPr>
          <w:rFonts w:ascii="仿宋_GB2312" w:hAnsi="仿宋_GB2312" w:eastAsia="仿宋_GB2312" w:cs="仿宋_GB2312"/>
          <w:sz w:val="24"/>
          <w:szCs w:val="24"/>
        </w:rPr>
      </w:pPr>
      <w:r>
        <w:rPr>
          <w:rFonts w:ascii="Times New Roman" w:hAnsi="Times New Roman" w:eastAsia="仿宋_GB2312"/>
          <w:sz w:val="28"/>
          <w:szCs w:val="28"/>
        </w:rPr>
        <w:t xml:space="preserve">                                                                                                                                                      调查经办人：</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调查日期：</w:t>
      </w:r>
      <w:r>
        <w:rPr>
          <w:rFonts w:ascii="Times New Roman" w:hAnsi="Times New Roman" w:eastAsia="仿宋_GB2312"/>
          <w:sz w:val="28"/>
          <w:szCs w:val="28"/>
          <w:u w:val="single"/>
        </w:rPr>
        <w:t xml:space="preserve">     </w:t>
      </w:r>
      <w:r>
        <w:rPr>
          <w:rFonts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548E"/>
    <w:multiLevelType w:val="multilevel"/>
    <w:tmpl w:val="3BAE548E"/>
    <w:lvl w:ilvl="0" w:tentative="0">
      <w:start w:val="1"/>
      <w:numFmt w:val="japaneseCounting"/>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7546D"/>
    <w:rsid w:val="000322D2"/>
    <w:rsid w:val="000323C7"/>
    <w:rsid w:val="000448DE"/>
    <w:rsid w:val="000512C3"/>
    <w:rsid w:val="0006448D"/>
    <w:rsid w:val="00066CB4"/>
    <w:rsid w:val="00081EAA"/>
    <w:rsid w:val="000A40F8"/>
    <w:rsid w:val="000D399B"/>
    <w:rsid w:val="000F568C"/>
    <w:rsid w:val="00127739"/>
    <w:rsid w:val="0014596B"/>
    <w:rsid w:val="00165BB4"/>
    <w:rsid w:val="00183136"/>
    <w:rsid w:val="00183D40"/>
    <w:rsid w:val="0019598C"/>
    <w:rsid w:val="001B7865"/>
    <w:rsid w:val="001B7D8C"/>
    <w:rsid w:val="001D667F"/>
    <w:rsid w:val="001E7609"/>
    <w:rsid w:val="001F6166"/>
    <w:rsid w:val="002030CC"/>
    <w:rsid w:val="0021361A"/>
    <w:rsid w:val="00217244"/>
    <w:rsid w:val="0022179F"/>
    <w:rsid w:val="00235B71"/>
    <w:rsid w:val="00247D5E"/>
    <w:rsid w:val="0025616F"/>
    <w:rsid w:val="00256212"/>
    <w:rsid w:val="002A3AD3"/>
    <w:rsid w:val="002B0DA0"/>
    <w:rsid w:val="002D0D25"/>
    <w:rsid w:val="00342DDD"/>
    <w:rsid w:val="00344327"/>
    <w:rsid w:val="00345AD6"/>
    <w:rsid w:val="00361382"/>
    <w:rsid w:val="00374787"/>
    <w:rsid w:val="0039666E"/>
    <w:rsid w:val="00397AED"/>
    <w:rsid w:val="003B463E"/>
    <w:rsid w:val="003B6C2A"/>
    <w:rsid w:val="003C7AD6"/>
    <w:rsid w:val="003D14E0"/>
    <w:rsid w:val="003D4A8A"/>
    <w:rsid w:val="003E4E1F"/>
    <w:rsid w:val="003E7C87"/>
    <w:rsid w:val="00405842"/>
    <w:rsid w:val="00415617"/>
    <w:rsid w:val="004210E1"/>
    <w:rsid w:val="0042248A"/>
    <w:rsid w:val="0042252A"/>
    <w:rsid w:val="00422D2E"/>
    <w:rsid w:val="00423BD3"/>
    <w:rsid w:val="00431A26"/>
    <w:rsid w:val="004608FB"/>
    <w:rsid w:val="00465FFA"/>
    <w:rsid w:val="00474977"/>
    <w:rsid w:val="004B5AD4"/>
    <w:rsid w:val="004C70A5"/>
    <w:rsid w:val="004F08B0"/>
    <w:rsid w:val="004F371F"/>
    <w:rsid w:val="00510ECF"/>
    <w:rsid w:val="00521727"/>
    <w:rsid w:val="00527A94"/>
    <w:rsid w:val="00527B8B"/>
    <w:rsid w:val="00540266"/>
    <w:rsid w:val="00551E4A"/>
    <w:rsid w:val="0055306B"/>
    <w:rsid w:val="005964CE"/>
    <w:rsid w:val="005C1EA4"/>
    <w:rsid w:val="005D5734"/>
    <w:rsid w:val="005E2F56"/>
    <w:rsid w:val="005E465C"/>
    <w:rsid w:val="005F0540"/>
    <w:rsid w:val="005F2C57"/>
    <w:rsid w:val="0060109B"/>
    <w:rsid w:val="00610FE2"/>
    <w:rsid w:val="006619D8"/>
    <w:rsid w:val="00667A33"/>
    <w:rsid w:val="006711F1"/>
    <w:rsid w:val="0067353D"/>
    <w:rsid w:val="00681418"/>
    <w:rsid w:val="006E7294"/>
    <w:rsid w:val="0074272E"/>
    <w:rsid w:val="00742C56"/>
    <w:rsid w:val="00742C89"/>
    <w:rsid w:val="00753D3D"/>
    <w:rsid w:val="007546C2"/>
    <w:rsid w:val="00780713"/>
    <w:rsid w:val="00790232"/>
    <w:rsid w:val="00791E95"/>
    <w:rsid w:val="007B1DB1"/>
    <w:rsid w:val="007C26CB"/>
    <w:rsid w:val="007C3C0A"/>
    <w:rsid w:val="007F1B0B"/>
    <w:rsid w:val="007F36C8"/>
    <w:rsid w:val="008171CE"/>
    <w:rsid w:val="00843127"/>
    <w:rsid w:val="00845D74"/>
    <w:rsid w:val="0087288C"/>
    <w:rsid w:val="00875E1D"/>
    <w:rsid w:val="00890DD6"/>
    <w:rsid w:val="00894962"/>
    <w:rsid w:val="008D7420"/>
    <w:rsid w:val="008E331C"/>
    <w:rsid w:val="00902DE5"/>
    <w:rsid w:val="00930FEA"/>
    <w:rsid w:val="00951F6D"/>
    <w:rsid w:val="00961A53"/>
    <w:rsid w:val="00972D5B"/>
    <w:rsid w:val="00976889"/>
    <w:rsid w:val="009B7A52"/>
    <w:rsid w:val="009D0AB2"/>
    <w:rsid w:val="009D5523"/>
    <w:rsid w:val="009F663A"/>
    <w:rsid w:val="00A300EB"/>
    <w:rsid w:val="00A43B7E"/>
    <w:rsid w:val="00A65A21"/>
    <w:rsid w:val="00A749D5"/>
    <w:rsid w:val="00A80FD3"/>
    <w:rsid w:val="00A81FFB"/>
    <w:rsid w:val="00AA5A7F"/>
    <w:rsid w:val="00AB314C"/>
    <w:rsid w:val="00AC7702"/>
    <w:rsid w:val="00AD14A8"/>
    <w:rsid w:val="00AD2C5D"/>
    <w:rsid w:val="00AE05E0"/>
    <w:rsid w:val="00AF1F80"/>
    <w:rsid w:val="00B13025"/>
    <w:rsid w:val="00B219AE"/>
    <w:rsid w:val="00B265AF"/>
    <w:rsid w:val="00B64DFF"/>
    <w:rsid w:val="00B72976"/>
    <w:rsid w:val="00B74F23"/>
    <w:rsid w:val="00B779FE"/>
    <w:rsid w:val="00B80D34"/>
    <w:rsid w:val="00BA7D05"/>
    <w:rsid w:val="00BC19D4"/>
    <w:rsid w:val="00BD32DE"/>
    <w:rsid w:val="00BE5C81"/>
    <w:rsid w:val="00BF7D66"/>
    <w:rsid w:val="00C03A25"/>
    <w:rsid w:val="00C4109A"/>
    <w:rsid w:val="00C41853"/>
    <w:rsid w:val="00CB195C"/>
    <w:rsid w:val="00D27802"/>
    <w:rsid w:val="00D32118"/>
    <w:rsid w:val="00D42253"/>
    <w:rsid w:val="00D55D3D"/>
    <w:rsid w:val="00DA093D"/>
    <w:rsid w:val="00DA7040"/>
    <w:rsid w:val="00DC5A2C"/>
    <w:rsid w:val="00DF3CAC"/>
    <w:rsid w:val="00DF6E99"/>
    <w:rsid w:val="00E07776"/>
    <w:rsid w:val="00E10C82"/>
    <w:rsid w:val="00E24F74"/>
    <w:rsid w:val="00E25C70"/>
    <w:rsid w:val="00E3169B"/>
    <w:rsid w:val="00E52E03"/>
    <w:rsid w:val="00E61514"/>
    <w:rsid w:val="00E770B3"/>
    <w:rsid w:val="00EC53DE"/>
    <w:rsid w:val="00ED736A"/>
    <w:rsid w:val="00EF0F84"/>
    <w:rsid w:val="00F07ECB"/>
    <w:rsid w:val="00F12684"/>
    <w:rsid w:val="00F16D70"/>
    <w:rsid w:val="00F17B7F"/>
    <w:rsid w:val="00F247EA"/>
    <w:rsid w:val="00F46CCD"/>
    <w:rsid w:val="00F67236"/>
    <w:rsid w:val="00F67D27"/>
    <w:rsid w:val="00FA2174"/>
    <w:rsid w:val="00FD2F38"/>
    <w:rsid w:val="05E53889"/>
    <w:rsid w:val="066D7A06"/>
    <w:rsid w:val="069A2DD0"/>
    <w:rsid w:val="089B2497"/>
    <w:rsid w:val="0932568D"/>
    <w:rsid w:val="0C715042"/>
    <w:rsid w:val="104A37F5"/>
    <w:rsid w:val="11461E78"/>
    <w:rsid w:val="118C6973"/>
    <w:rsid w:val="15C92B4D"/>
    <w:rsid w:val="1810056D"/>
    <w:rsid w:val="1C2A7DDA"/>
    <w:rsid w:val="1E167F31"/>
    <w:rsid w:val="1EFF48B4"/>
    <w:rsid w:val="257410F0"/>
    <w:rsid w:val="29371264"/>
    <w:rsid w:val="2A264BA6"/>
    <w:rsid w:val="2B615F15"/>
    <w:rsid w:val="2BD40774"/>
    <w:rsid w:val="2DEE5849"/>
    <w:rsid w:val="2F180CFB"/>
    <w:rsid w:val="2F204946"/>
    <w:rsid w:val="2F253FCF"/>
    <w:rsid w:val="2F674668"/>
    <w:rsid w:val="2FFA3E16"/>
    <w:rsid w:val="319723A4"/>
    <w:rsid w:val="3494033D"/>
    <w:rsid w:val="39300220"/>
    <w:rsid w:val="39F351C4"/>
    <w:rsid w:val="423F5A27"/>
    <w:rsid w:val="46F86C26"/>
    <w:rsid w:val="4B37546D"/>
    <w:rsid w:val="4BFF4E20"/>
    <w:rsid w:val="4D041948"/>
    <w:rsid w:val="4E7C692B"/>
    <w:rsid w:val="50274756"/>
    <w:rsid w:val="52174237"/>
    <w:rsid w:val="53210E70"/>
    <w:rsid w:val="55273A2C"/>
    <w:rsid w:val="559E1BEC"/>
    <w:rsid w:val="5622286F"/>
    <w:rsid w:val="57866B26"/>
    <w:rsid w:val="57AE6C29"/>
    <w:rsid w:val="58FD7864"/>
    <w:rsid w:val="599E0097"/>
    <w:rsid w:val="5B773909"/>
    <w:rsid w:val="5C2D60A4"/>
    <w:rsid w:val="5EFC4B13"/>
    <w:rsid w:val="5F564213"/>
    <w:rsid w:val="61EE5549"/>
    <w:rsid w:val="627C0841"/>
    <w:rsid w:val="677B110A"/>
    <w:rsid w:val="68FE4886"/>
    <w:rsid w:val="6F122353"/>
    <w:rsid w:val="75C77F19"/>
    <w:rsid w:val="785C0F49"/>
    <w:rsid w:val="7A7167B5"/>
    <w:rsid w:val="7B6022C1"/>
    <w:rsid w:val="7C053BBD"/>
    <w:rsid w:val="7D9A01D0"/>
    <w:rsid w:val="7ED1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qFormat/>
    <w:uiPriority w:val="0"/>
    <w:rPr>
      <w:sz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1">
    <w:name w:val="日期 字符"/>
    <w:link w:val="2"/>
    <w:semiHidden/>
    <w:qFormat/>
    <w:uiPriority w:val="99"/>
    <w:rPr>
      <w:rFonts w:ascii="Book Antiqua" w:hAnsi="Book Antiqua"/>
      <w:kern w:val="2"/>
      <w:sz w:val="21"/>
    </w:rPr>
  </w:style>
  <w:style w:type="character" w:customStyle="1" w:styleId="12">
    <w:name w:val="页眉 字符"/>
    <w:link w:val="5"/>
    <w:semiHidden/>
    <w:qFormat/>
    <w:uiPriority w:val="99"/>
    <w:rPr>
      <w:rFonts w:ascii="Book Antiqua" w:hAnsi="Book Antiqua"/>
      <w:kern w:val="2"/>
      <w:sz w:val="18"/>
      <w:szCs w:val="18"/>
    </w:rPr>
  </w:style>
  <w:style w:type="character" w:customStyle="1" w:styleId="13">
    <w:name w:val="页脚 字符"/>
    <w:link w:val="4"/>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Desktop\&#20851;&#20110;&#21521;&#38451;&#33457;&#22522;&#37329;&#21161;&#21147;&#33073;&#36139;&#25915;&#22362;&#19987;&#39033;&#34892;&#21160;&#30340;&#36890;&#30693;0422(&#36865;&#2345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关于向阳花基金助力脱贫攻坚专项行动的通知0422(送审)</Template>
  <Pages>10</Pages>
  <Words>710</Words>
  <Characters>4047</Characters>
  <Lines>33</Lines>
  <Paragraphs>9</Paragraphs>
  <TotalTime>4</TotalTime>
  <ScaleCrop>false</ScaleCrop>
  <LinksUpToDate>false</LinksUpToDate>
  <CharactersWithSpaces>4748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2019-04-24T07:11:00Z</dcterms:created>
  <dc:creator>ap</dc:creator>
  <cp:lastModifiedBy>Administrator</cp:lastModifiedBy>
  <cp:lastPrinted>2020-06-15T01:04:00Z</cp:lastPrinted>
  <dcterms:modified xsi:type="dcterms:W3CDTF">2020-06-15T07:12:59Z</dcterms:modified>
  <dc:title>浙青基〔2010〕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