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关于“通用电气希望卫生室”立项建设的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通 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各有关市（州）团委希望工程实施机构：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为帮助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中小学不断提高校园公共卫生服务水平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卫生健康知识教育普及，做好常态化新冠肺炎疫情防控工作，中国青少年发展基金会与通用电气（中国）有限公司联合我会共同实施“通用电气希望卫生室”公益项目，经各地团委前期组织申报，中国青基会、省青基会会同捐方审核，共有4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所中小学获得项目资助。为加快推进项目实施，现将有关事项通知如下：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根据前期申报、审核情况，面向十堰市等6个市州41所中小学校实施，具体资助学校名单见附件1。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二、项目内容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0"/>
        <w:textAlignment w:val="auto"/>
        <w:rPr>
          <w:rFonts w:ascii="仿宋" w:hAnsi="仿宋" w:eastAsia="PMingLiU" w:cs="仿宋"/>
          <w:sz w:val="32"/>
          <w:szCs w:val="32"/>
          <w:lang w:val="zh-TW" w:eastAsia="zh-TW"/>
        </w:rPr>
      </w:pPr>
      <w:r>
        <w:rPr>
          <w:rFonts w:hint="eastAsia" w:ascii="楷体_GB2312" w:hAnsi="仿宋" w:eastAsia="楷体_GB2312" w:cs="仿宋"/>
          <w:sz w:val="32"/>
          <w:szCs w:val="32"/>
          <w:lang w:val="zh-TW"/>
        </w:rPr>
        <w:t>1</w:t>
      </w:r>
      <w:r>
        <w:rPr>
          <w:rFonts w:hint="eastAsia" w:ascii="楷体_GB2312" w:hAnsi="仿宋" w:eastAsia="楷体_GB2312" w:cs="仿宋"/>
          <w:sz w:val="32"/>
          <w:szCs w:val="32"/>
          <w:lang w:val="zh-TW" w:eastAsia="zh-TW"/>
        </w:rPr>
        <w:t>.</w:t>
      </w:r>
      <w:r>
        <w:rPr>
          <w:rFonts w:hint="eastAsia" w:ascii="楷体_GB2312" w:eastAsia="楷体_GB2312" w:cs="仿宋" w:hAnsiTheme="minorEastAsia"/>
          <w:sz w:val="32"/>
          <w:szCs w:val="32"/>
          <w:lang w:val="zh-TW" w:eastAsia="zh-TW"/>
        </w:rPr>
        <w:t>签署协议。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收到资助通知后，请有关市州团委及时联系实施地教育部门共同签署《希望卫生室资助协议书》，并于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2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020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年1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月1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前邮寄到省青基会。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0"/>
        <w:textAlignment w:val="auto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楷体_GB2312" w:hAnsi="仿宋" w:eastAsia="楷体_GB2312" w:cs="仿宋"/>
          <w:sz w:val="32"/>
          <w:szCs w:val="32"/>
          <w:lang w:val="zh-TW"/>
        </w:rPr>
        <w:t>2</w:t>
      </w:r>
      <w:r>
        <w:rPr>
          <w:rFonts w:ascii="楷体_GB2312" w:hAnsi="仿宋" w:eastAsia="楷体_GB2312" w:cs="仿宋"/>
          <w:sz w:val="32"/>
          <w:szCs w:val="32"/>
          <w:lang w:val="zh-TW"/>
        </w:rPr>
        <w:t>.</w:t>
      </w:r>
      <w:r>
        <w:rPr>
          <w:rFonts w:hint="eastAsia" w:ascii="楷体_GB2312" w:hAnsi="仿宋" w:eastAsia="楷体_GB2312" w:cs="仿宋"/>
          <w:sz w:val="32"/>
          <w:szCs w:val="32"/>
          <w:lang w:val="zh-TW"/>
        </w:rPr>
        <w:t>项目执行。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根据前期下发的《关于做好“通用电气希望卫生室”项目实施的通知》和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《湖北省中小学“希望卫生室”公益项目建设管理暂行办法》有关要求，请指导和监督项目学校在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2</w:t>
      </w:r>
      <w:r>
        <w:rPr>
          <w:rFonts w:ascii="仿宋" w:hAnsi="仿宋" w:eastAsia="仿宋" w:cs="仿宋"/>
          <w:b/>
          <w:bCs/>
          <w:sz w:val="32"/>
          <w:szCs w:val="32"/>
          <w:lang w:val="zh-TW"/>
        </w:rPr>
        <w:t>021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年1月3</w:t>
      </w:r>
      <w:r>
        <w:rPr>
          <w:rFonts w:ascii="仿宋" w:hAnsi="仿宋" w:eastAsia="仿宋" w:cs="仿宋"/>
          <w:b/>
          <w:bCs/>
          <w:sz w:val="32"/>
          <w:szCs w:val="32"/>
          <w:lang w:val="zh-TW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前完成希望卫生室的硬件改造、医药设备采购及人员培训等工作。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0"/>
        <w:textAlignment w:val="auto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楷体_GB2312" w:hAnsi="仿宋" w:eastAsia="楷体_GB2312" w:cs="仿宋"/>
          <w:sz w:val="32"/>
          <w:szCs w:val="32"/>
          <w:lang w:val="zh-TW"/>
        </w:rPr>
        <w:t>3</w:t>
      </w:r>
      <w:r>
        <w:rPr>
          <w:rFonts w:ascii="楷体_GB2312" w:hAnsi="仿宋" w:eastAsia="楷体_GB2312" w:cs="仿宋"/>
          <w:sz w:val="32"/>
          <w:szCs w:val="32"/>
          <w:lang w:val="zh-TW"/>
        </w:rPr>
        <w:t>.</w:t>
      </w:r>
      <w:r>
        <w:rPr>
          <w:rFonts w:hint="eastAsia" w:ascii="楷体_GB2312" w:hAnsi="仿宋" w:eastAsia="楷体_GB2312" w:cs="仿宋"/>
          <w:sz w:val="32"/>
          <w:szCs w:val="32"/>
          <w:lang w:val="zh-TW"/>
        </w:rPr>
        <w:t>项目验收。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本项目采取“报账制”。学校希望卫生室必备的器材采购以及有关地方配套部分完工后，即学校希望卫生室项目第一阶段完成，受助学校填写《通用电气希望卫生室项目资助报告》（见附件</w:t>
      </w:r>
      <w:r>
        <w:rPr>
          <w:rFonts w:ascii="仿宋" w:hAnsi="仿宋" w:eastAsia="PMingLiU" w:cs="仿宋"/>
          <w:sz w:val="32"/>
          <w:szCs w:val="32"/>
          <w:lang w:val="zh-TW" w:eastAsia="zh-TW"/>
        </w:rPr>
        <w:t>2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），经县级团委、教育部门、市州团委审核后报省青基会审核。省青基会对《通用电气希望卫生室项目资助报告》审核通过后，一次性划拨5万元资助资金。希望卫生室活动经费按通知要求另行申请。验收工作必须在项目完工后一个月内完成，如未能在规定时间内提交合格的验收材料，视为受助学校自动放弃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援建学校希望卫生室项目是希望工程为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提高校园公共卫生服务水平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做好校园常态化疫情防控，助力学校复课的重要举措，各级团组织希望工程实施机构要高度重视，精细组织实施，把实事办好，好事办实；要加快进度，把握好时间节点，让项目早日惠及受助学校全体师生。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60" w:firstLineChars="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联系人：李慧敏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60" w:firstLineChars="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联系电话：027-87128831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60" w:firstLineChars="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地址：武汉市武昌区水果湖东三路5号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附件：1.通用电气希望卫生室项目受助学校名单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2.通用电气希望卫生室项目资助报告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湖北省青少年发展基金会秘书处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2020年11月20日</w:t>
      </w:r>
      <w:bookmarkStart w:id="0" w:name="_GoBack"/>
      <w:bookmarkEnd w:id="0"/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通用</w:t>
      </w:r>
      <w:r>
        <w:rPr>
          <w:rFonts w:ascii="方正小标宋简体" w:hAnsi="仿宋" w:eastAsia="方正小标宋简体"/>
          <w:sz w:val="36"/>
          <w:szCs w:val="36"/>
        </w:rPr>
        <w:t>电气希望卫生室项目受助学校名单</w:t>
      </w:r>
    </w:p>
    <w:tbl>
      <w:tblPr>
        <w:tblStyle w:val="6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66"/>
        <w:gridCol w:w="1275"/>
        <w:gridCol w:w="5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市/州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区/县</w:t>
            </w:r>
          </w:p>
        </w:tc>
        <w:tc>
          <w:tcPr>
            <w:tcW w:w="5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校名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十堰市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房县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化龙学校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军店初中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青峰初中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郧阳区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刘洞镇九年一贯制学校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柳陂镇中心小学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献珍学校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竹溪县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蒋家堰镇中心学校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水坪镇中心学校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中峰镇中心学校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襄阳市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南漳县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肖堰镇肖堰完全小学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武安镇安集中心小学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宜昌市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五峰县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湾潭民族中小学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秭归县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九畹溪镇中小学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两河口镇两河口小学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屈原镇新滩中学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孝感市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大悟县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城关中学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夏店镇中心小学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孝昌县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周巷镇初级中学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邹岗镇初级中学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黄冈市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蕲春县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彭思镇茅山小学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管窑镇中心小学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团风县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王亚楠学校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中日友好贾庙中学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总路咀小学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英山县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红山镇小学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杨柳湾镇三门河中学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恩施州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巴东县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绿葱坡镇民族初级中学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</w:rPr>
              <w:t>东</w:t>
            </w:r>
            <w:r>
              <w:rPr>
                <w:rFonts w:hint="eastAsia" w:cs="微软雅黑" w:asciiTheme="minorEastAsia" w:hAnsiTheme="minorEastAsia"/>
                <w:color w:val="000000"/>
                <w:kern w:val="0"/>
                <w:sz w:val="24"/>
              </w:rPr>
              <w:t>瀼</w:t>
            </w:r>
            <w:r>
              <w:rPr>
                <w:rFonts w:hint="eastAsia" w:ascii="仿宋_GB2312" w:eastAsia="仿宋_GB2312" w:cs="微软雅黑" w:hAnsiTheme="minorEastAsia"/>
                <w:color w:val="000000"/>
                <w:kern w:val="0"/>
                <w:sz w:val="24"/>
              </w:rPr>
              <w:t>口</w:t>
            </w: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4"/>
              </w:rPr>
              <w:t>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金果坪乡段德昌初级中学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恩施市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芭蕉侗族乡初级中学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盛家坝民族初级中学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龙凤镇民族初级中学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宣恩县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李家河镇民族初级中学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沙道民族中学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长潭河侗族乡中心小学</w:t>
            </w:r>
          </w:p>
        </w:tc>
      </w:tr>
    </w:tbl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通用电气希望卫生室项目资助报告</w:t>
      </w:r>
    </w:p>
    <w:tbl>
      <w:tblPr>
        <w:tblStyle w:val="7"/>
        <w:tblW w:w="847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26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31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校长姓名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卫生室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建成后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卫生室面积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结算费用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657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取得医疗证书</w:t>
            </w: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（请提供</w:t>
            </w:r>
            <w:r>
              <w:rPr>
                <w:rFonts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仿宋" w:hAnsi="仿宋" w:eastAsia="仿宋" w:cs="Ari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1.卫生室人员取得卫生专业执业资格证书</w:t>
            </w:r>
          </w:p>
          <w:p>
            <w:pPr>
              <w:spacing w:line="3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卫生室取得《医疗机构执业许可证》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8477" w:type="dxa"/>
            <w:gridSpan w:val="4"/>
          </w:tcPr>
          <w:p>
            <w:pPr>
              <w:spacing w:line="440" w:lineRule="exact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项目实施说明（含动工时间、竣工时间、购买物资明细及资金支出情况等，可另附页）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77" w:type="dxa"/>
            <w:gridSpan w:val="4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请提供建成后</w:t>
            </w:r>
            <w:r>
              <w:rPr>
                <w:rFonts w:ascii="仿宋_GB2312" w:hAnsi="宋体" w:eastAsia="仿宋_GB2312" w:cs="Arial"/>
                <w:sz w:val="24"/>
              </w:rPr>
              <w:t>卫生室</w:t>
            </w:r>
            <w:r>
              <w:rPr>
                <w:rFonts w:hint="eastAsia" w:ascii="仿宋_GB2312" w:hAnsi="宋体" w:eastAsia="仿宋_GB2312" w:cs="Arial"/>
                <w:sz w:val="24"/>
              </w:rPr>
              <w:t>目全方位</w:t>
            </w:r>
            <w:r>
              <w:rPr>
                <w:rFonts w:ascii="仿宋_GB2312" w:hAnsi="宋体" w:eastAsia="仿宋_GB2312" w:cs="Arial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>片（包括学校校牌、卫生室外部、内部，不少于6张，可另附页）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校长签字：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ind w:right="600" w:firstLine="5520" w:firstLineChars="2300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（学校盖章）      </w:t>
            </w:r>
          </w:p>
          <w:p>
            <w:pPr>
              <w:tabs>
                <w:tab w:val="left" w:pos="5352"/>
              </w:tabs>
              <w:spacing w:line="44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8477" w:type="dxa"/>
            <w:gridSpan w:val="4"/>
          </w:tcPr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县级团委意见：</w:t>
            </w: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390" w:firstLineChars="2246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390" w:firstLineChars="2246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tabs>
                <w:tab w:val="left" w:pos="5982"/>
              </w:tabs>
              <w:spacing w:line="440" w:lineRule="exact"/>
              <w:ind w:firstLine="5390" w:firstLineChars="2246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 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8477" w:type="dxa"/>
            <w:gridSpan w:val="4"/>
          </w:tcPr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省青基会意见：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5390" w:firstLineChars="2246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tabs>
                <w:tab w:val="left" w:pos="5892"/>
                <w:tab w:val="left" w:pos="6072"/>
                <w:tab w:val="left" w:pos="6912"/>
              </w:tabs>
              <w:spacing w:line="440" w:lineRule="exact"/>
              <w:ind w:firstLine="5390" w:firstLineChars="2246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 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   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仿宋_GB2312" w:hAnsi="Cambria" w:eastAsia="仿宋_GB2312" w:cs="Cambria"/>
          <w:szCs w:val="21"/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5"/>
    <w:rsid w:val="00014B1E"/>
    <w:rsid w:val="00031051"/>
    <w:rsid w:val="00045981"/>
    <w:rsid w:val="00061B4D"/>
    <w:rsid w:val="00081C5F"/>
    <w:rsid w:val="000B65C0"/>
    <w:rsid w:val="000C0FCD"/>
    <w:rsid w:val="00124D96"/>
    <w:rsid w:val="0020627E"/>
    <w:rsid w:val="00232422"/>
    <w:rsid w:val="00237FE6"/>
    <w:rsid w:val="002520F5"/>
    <w:rsid w:val="00271247"/>
    <w:rsid w:val="002925BB"/>
    <w:rsid w:val="002A2782"/>
    <w:rsid w:val="002C61EB"/>
    <w:rsid w:val="003672A5"/>
    <w:rsid w:val="00385424"/>
    <w:rsid w:val="003B49F8"/>
    <w:rsid w:val="003C3741"/>
    <w:rsid w:val="0041228F"/>
    <w:rsid w:val="00477695"/>
    <w:rsid w:val="004B421B"/>
    <w:rsid w:val="004C637E"/>
    <w:rsid w:val="005223F9"/>
    <w:rsid w:val="00523511"/>
    <w:rsid w:val="005F159A"/>
    <w:rsid w:val="006009F9"/>
    <w:rsid w:val="00630675"/>
    <w:rsid w:val="00702CCC"/>
    <w:rsid w:val="007136B6"/>
    <w:rsid w:val="00741370"/>
    <w:rsid w:val="00776AA8"/>
    <w:rsid w:val="007D126D"/>
    <w:rsid w:val="007D2975"/>
    <w:rsid w:val="007D33F4"/>
    <w:rsid w:val="00806116"/>
    <w:rsid w:val="008458B0"/>
    <w:rsid w:val="00857379"/>
    <w:rsid w:val="008A4A3E"/>
    <w:rsid w:val="008D0DE8"/>
    <w:rsid w:val="008D2287"/>
    <w:rsid w:val="008F7E80"/>
    <w:rsid w:val="00935ABC"/>
    <w:rsid w:val="009C79E1"/>
    <w:rsid w:val="009E3C27"/>
    <w:rsid w:val="009F1489"/>
    <w:rsid w:val="00A06776"/>
    <w:rsid w:val="00A4792B"/>
    <w:rsid w:val="00A951B9"/>
    <w:rsid w:val="00AA5FFB"/>
    <w:rsid w:val="00AC79B3"/>
    <w:rsid w:val="00B30CBF"/>
    <w:rsid w:val="00B50BCE"/>
    <w:rsid w:val="00C67B81"/>
    <w:rsid w:val="00C7703F"/>
    <w:rsid w:val="00C83D33"/>
    <w:rsid w:val="00C86AE6"/>
    <w:rsid w:val="00C91395"/>
    <w:rsid w:val="00CA65FD"/>
    <w:rsid w:val="00CB4BD7"/>
    <w:rsid w:val="00CC581A"/>
    <w:rsid w:val="00CE5192"/>
    <w:rsid w:val="00D071BB"/>
    <w:rsid w:val="00D5638A"/>
    <w:rsid w:val="00DF71EF"/>
    <w:rsid w:val="00E15E8E"/>
    <w:rsid w:val="00EA370F"/>
    <w:rsid w:val="00EE2809"/>
    <w:rsid w:val="00EE5CD6"/>
    <w:rsid w:val="00F21282"/>
    <w:rsid w:val="00F6053B"/>
    <w:rsid w:val="00F82399"/>
    <w:rsid w:val="00F85065"/>
    <w:rsid w:val="00F94561"/>
    <w:rsid w:val="00F976AF"/>
    <w:rsid w:val="00FD6371"/>
    <w:rsid w:val="00FD75F5"/>
    <w:rsid w:val="03C020B7"/>
    <w:rsid w:val="0BB112B3"/>
    <w:rsid w:val="0D7B752A"/>
    <w:rsid w:val="0F7605E9"/>
    <w:rsid w:val="111F2BA3"/>
    <w:rsid w:val="13AC72E2"/>
    <w:rsid w:val="1BF97B80"/>
    <w:rsid w:val="1C8416D6"/>
    <w:rsid w:val="1FD31DC3"/>
    <w:rsid w:val="20F14799"/>
    <w:rsid w:val="211C305E"/>
    <w:rsid w:val="292A6617"/>
    <w:rsid w:val="307229AC"/>
    <w:rsid w:val="38D641C5"/>
    <w:rsid w:val="42375131"/>
    <w:rsid w:val="4DFF0486"/>
    <w:rsid w:val="51F85787"/>
    <w:rsid w:val="5F0A307C"/>
    <w:rsid w:val="685A46C3"/>
    <w:rsid w:val="687F3EA3"/>
    <w:rsid w:val="6AB52B41"/>
    <w:rsid w:val="6CCA2908"/>
    <w:rsid w:val="6FE93B2A"/>
    <w:rsid w:val="71375E04"/>
    <w:rsid w:val="718D0958"/>
    <w:rsid w:val="723F61FD"/>
    <w:rsid w:val="736827E7"/>
    <w:rsid w:val="7499095B"/>
    <w:rsid w:val="758C33E6"/>
    <w:rsid w:val="769C6D7D"/>
    <w:rsid w:val="79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1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312</Words>
  <Characters>1779</Characters>
  <Lines>14</Lines>
  <Paragraphs>4</Paragraphs>
  <TotalTime>3</TotalTime>
  <ScaleCrop>false</ScaleCrop>
  <LinksUpToDate>false</LinksUpToDate>
  <CharactersWithSpaces>2087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2020-11-23T07:48:00Z</dcterms:created>
  <dc:creator>dell</dc:creator>
  <cp:lastModifiedBy>Administrator</cp:lastModifiedBy>
  <cp:lastPrinted>2020-11-23T07:46:00Z</cp:lastPrinted>
  <dcterms:modified xsi:type="dcterms:W3CDTF">2020-11-24T03:22:13Z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